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C8F" w:rsidRPr="00BE64C1" w:rsidRDefault="003B5C8F" w:rsidP="00F848EC">
      <w:pPr>
        <w:jc w:val="center"/>
      </w:pPr>
      <w:r w:rsidRPr="00BE64C1">
        <w:rPr>
          <w:b/>
          <w:bCs/>
          <w:color w:val="000000"/>
        </w:rPr>
        <w:t>ПОЛИТИКА</w:t>
      </w:r>
    </w:p>
    <w:p w:rsidR="003B5C8F" w:rsidRPr="00BE64C1" w:rsidRDefault="003B5C8F" w:rsidP="00F848EC">
      <w:pPr>
        <w:jc w:val="center"/>
      </w:pPr>
      <w:r w:rsidRPr="00BE64C1">
        <w:rPr>
          <w:b/>
          <w:bCs/>
          <w:color w:val="1B121E"/>
        </w:rPr>
        <w:t>Федерального государственного бюджетного учреждения здравоохранения</w:t>
      </w:r>
    </w:p>
    <w:p w:rsidR="003B5C8F" w:rsidRPr="00BE64C1" w:rsidRDefault="003B5C8F" w:rsidP="00F848EC">
      <w:pPr>
        <w:jc w:val="center"/>
        <w:rPr>
          <w:b/>
          <w:bCs/>
          <w:color w:val="1B121E"/>
        </w:rPr>
      </w:pPr>
      <w:r w:rsidRPr="00BE64C1">
        <w:rPr>
          <w:b/>
          <w:bCs/>
          <w:color w:val="1B121E"/>
        </w:rPr>
        <w:t xml:space="preserve">«Центр гигиены </w:t>
      </w:r>
      <w:r w:rsidRPr="00BE64C1">
        <w:rPr>
          <w:b/>
          <w:bCs/>
          <w:color w:val="000000"/>
        </w:rPr>
        <w:t xml:space="preserve">и </w:t>
      </w:r>
      <w:r w:rsidRPr="00BE64C1">
        <w:rPr>
          <w:b/>
          <w:bCs/>
          <w:color w:val="1B121E"/>
        </w:rPr>
        <w:t xml:space="preserve">эпидемиологии </w:t>
      </w:r>
      <w:r w:rsidRPr="00BE64C1">
        <w:rPr>
          <w:b/>
          <w:bCs/>
          <w:color w:val="000000"/>
        </w:rPr>
        <w:t xml:space="preserve">№ </w:t>
      </w:r>
      <w:r w:rsidRPr="00BE64C1">
        <w:rPr>
          <w:b/>
          <w:bCs/>
          <w:color w:val="1B121E"/>
        </w:rPr>
        <w:t xml:space="preserve">57 Федерального медико-биологического агентства» </w:t>
      </w:r>
      <w:r w:rsidRPr="00BE64C1">
        <w:rPr>
          <w:b/>
          <w:bCs/>
          <w:color w:val="000000"/>
        </w:rPr>
        <w:t xml:space="preserve">в области </w:t>
      </w:r>
      <w:r w:rsidRPr="00BE64C1">
        <w:rPr>
          <w:b/>
          <w:bCs/>
          <w:color w:val="1B121E"/>
        </w:rPr>
        <w:t xml:space="preserve">обработки </w:t>
      </w:r>
      <w:r w:rsidRPr="00BE64C1">
        <w:rPr>
          <w:b/>
          <w:bCs/>
          <w:color w:val="000000"/>
        </w:rPr>
        <w:t xml:space="preserve">и </w:t>
      </w:r>
      <w:r w:rsidRPr="00BE64C1">
        <w:rPr>
          <w:b/>
          <w:bCs/>
          <w:color w:val="1B121E"/>
        </w:rPr>
        <w:t>защиты</w:t>
      </w:r>
    </w:p>
    <w:p w:rsidR="003B5C8F" w:rsidRPr="00BE64C1" w:rsidRDefault="003B5C8F" w:rsidP="00F848EC">
      <w:pPr>
        <w:jc w:val="center"/>
        <w:rPr>
          <w:b/>
          <w:bCs/>
          <w:color w:val="1B121E"/>
          <w:lang w:val="en-US"/>
        </w:rPr>
      </w:pPr>
      <w:r w:rsidRPr="00BE64C1">
        <w:rPr>
          <w:b/>
          <w:bCs/>
          <w:color w:val="1B121E"/>
        </w:rPr>
        <w:t>персональных данных</w:t>
      </w:r>
    </w:p>
    <w:p w:rsidR="003B5C8F" w:rsidRPr="00BE64C1" w:rsidRDefault="003B5C8F" w:rsidP="00F848EC">
      <w:pPr>
        <w:jc w:val="center"/>
        <w:rPr>
          <w:lang w:val="en-US"/>
        </w:rPr>
      </w:pPr>
    </w:p>
    <w:p w:rsidR="003B5C8F" w:rsidRPr="00BE64C1" w:rsidRDefault="003B5C8F" w:rsidP="00BE64C1">
      <w:pPr>
        <w:jc w:val="center"/>
      </w:pPr>
      <w:r w:rsidRPr="00BE64C1">
        <w:rPr>
          <w:b/>
          <w:bCs/>
          <w:color w:val="1B121E"/>
        </w:rPr>
        <w:t xml:space="preserve">1. </w:t>
      </w:r>
      <w:r w:rsidRPr="00BE64C1">
        <w:rPr>
          <w:b/>
          <w:bCs/>
          <w:color w:val="000000"/>
        </w:rPr>
        <w:t xml:space="preserve">Общие </w:t>
      </w:r>
      <w:r w:rsidRPr="00BE64C1">
        <w:rPr>
          <w:b/>
          <w:bCs/>
          <w:color w:val="1B121E"/>
        </w:rPr>
        <w:t>положения</w:t>
      </w:r>
    </w:p>
    <w:p w:rsidR="003B5C8F" w:rsidRPr="00BE64C1" w:rsidRDefault="003B5C8F" w:rsidP="00F848EC">
      <w:pPr>
        <w:numPr>
          <w:ilvl w:val="0"/>
          <w:numId w:val="1"/>
        </w:numPr>
        <w:rPr>
          <w:color w:val="000000"/>
        </w:rPr>
      </w:pPr>
      <w:r w:rsidRPr="00BE64C1">
        <w:rPr>
          <w:color w:val="000000"/>
        </w:rPr>
        <w:t xml:space="preserve"> </w:t>
      </w:r>
      <w:r w:rsidRPr="00BE64C1">
        <w:rPr>
          <w:color w:val="1B121E"/>
        </w:rPr>
        <w:t xml:space="preserve">Политика ФГБУЗ ЦГиЭ № 57 ФМБА России в области обработки и защиты персональных данных (далее </w:t>
      </w:r>
      <w:r w:rsidRPr="00BE64C1">
        <w:rPr>
          <w:color w:val="430829"/>
        </w:rPr>
        <w:t xml:space="preserve">- </w:t>
      </w:r>
      <w:r w:rsidRPr="00BE64C1">
        <w:rPr>
          <w:color w:val="1B121E"/>
        </w:rPr>
        <w:t xml:space="preserve">Политика) разработана в соответствии с Федеральным законом от 27 июля </w:t>
      </w:r>
      <w:smartTag w:uri="urn:schemas-microsoft-com:office:smarttags" w:element="metricconverter">
        <w:smartTagPr>
          <w:attr w:name="ProductID" w:val="2006 г"/>
        </w:smartTagPr>
        <w:r w:rsidRPr="00BE64C1">
          <w:rPr>
            <w:color w:val="1B121E"/>
          </w:rPr>
          <w:t>2006 г</w:t>
        </w:r>
      </w:smartTag>
      <w:r w:rsidRPr="00BE64C1">
        <w:rPr>
          <w:color w:val="1B121E"/>
        </w:rPr>
        <w:t xml:space="preserve">. № 152-ФЗ «О персональных данных» в целях обеспечения защиты прав и свобод физических лиц при обработке ФГБУЗ ЦГиЭ № 57 ФМБА России их персональных данных, в том числе защиты прав на неприкосновенность частной жизни, личную </w:t>
      </w:r>
      <w:r w:rsidRPr="00BE64C1">
        <w:rPr>
          <w:color w:val="000000"/>
        </w:rPr>
        <w:t xml:space="preserve">и </w:t>
      </w:r>
      <w:r w:rsidRPr="00BE64C1">
        <w:rPr>
          <w:color w:val="1B121E"/>
        </w:rPr>
        <w:t>семейную тайну, а также в целях соблюдения требований законодательства Российской Федерации в области персональных данных.</w:t>
      </w:r>
    </w:p>
    <w:p w:rsidR="003B5C8F" w:rsidRPr="00BE64C1" w:rsidRDefault="003B5C8F" w:rsidP="00F848EC">
      <w:pPr>
        <w:numPr>
          <w:ilvl w:val="0"/>
          <w:numId w:val="1"/>
        </w:numPr>
        <w:rPr>
          <w:color w:val="1B121E"/>
        </w:rPr>
      </w:pPr>
      <w:r w:rsidRPr="00BE64C1">
        <w:rPr>
          <w:color w:val="1B121E"/>
        </w:rPr>
        <w:t xml:space="preserve"> Настоящая Политика определяет основные принципы, цели, условия и способы обработки персональных данных, а также включает перечень мер, применяемых ФГБУЗ ЦГиЭ № 57 ФМБА России в целях обеспечения безопасности персональных данных.</w:t>
      </w:r>
    </w:p>
    <w:p w:rsidR="003B5C8F" w:rsidRPr="00BE64C1" w:rsidRDefault="003B5C8F" w:rsidP="00F848EC">
      <w:pPr>
        <w:numPr>
          <w:ilvl w:val="0"/>
          <w:numId w:val="2"/>
        </w:numPr>
        <w:rPr>
          <w:b/>
          <w:bCs/>
          <w:color w:val="000000"/>
        </w:rPr>
      </w:pPr>
      <w:r w:rsidRPr="00BE64C1">
        <w:rPr>
          <w:b/>
          <w:bCs/>
          <w:color w:val="000000"/>
        </w:rPr>
        <w:t xml:space="preserve">Принципы </w:t>
      </w:r>
      <w:r w:rsidRPr="00BE64C1">
        <w:rPr>
          <w:b/>
          <w:bCs/>
          <w:color w:val="1B121E"/>
        </w:rPr>
        <w:t>обработки персональных данных</w:t>
      </w:r>
    </w:p>
    <w:p w:rsidR="003B5C8F" w:rsidRPr="00BE64C1" w:rsidRDefault="003B5C8F" w:rsidP="00F848EC">
      <w:pPr>
        <w:numPr>
          <w:ilvl w:val="1"/>
          <w:numId w:val="2"/>
        </w:numPr>
        <w:rPr>
          <w:color w:val="1B121E"/>
        </w:rPr>
      </w:pPr>
      <w:r w:rsidRPr="00BE64C1">
        <w:rPr>
          <w:color w:val="1B121E"/>
        </w:rPr>
        <w:t xml:space="preserve"> Обработка персональных данных должна осуществляться на законной и справедливой основе.</w:t>
      </w:r>
    </w:p>
    <w:p w:rsidR="003B5C8F" w:rsidRPr="00BE64C1" w:rsidRDefault="003B5C8F" w:rsidP="00F848EC">
      <w:pPr>
        <w:numPr>
          <w:ilvl w:val="1"/>
          <w:numId w:val="2"/>
        </w:numPr>
        <w:rPr>
          <w:color w:val="1B121E"/>
        </w:rPr>
      </w:pPr>
      <w:r w:rsidRPr="00BE64C1">
        <w:rPr>
          <w:color w:val="1B121E"/>
        </w:rPr>
        <w:t xml:space="preserve">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B5C8F" w:rsidRPr="00BE64C1" w:rsidRDefault="003B5C8F" w:rsidP="00F848EC">
      <w:pPr>
        <w:numPr>
          <w:ilvl w:val="1"/>
          <w:numId w:val="2"/>
        </w:numPr>
        <w:rPr>
          <w:color w:val="1B121E"/>
        </w:rPr>
      </w:pPr>
      <w:r w:rsidRPr="00BE64C1">
        <w:rPr>
          <w:color w:val="1B121E"/>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3B5C8F" w:rsidRPr="00BE64C1" w:rsidRDefault="003B5C8F" w:rsidP="00F848EC">
      <w:pPr>
        <w:numPr>
          <w:ilvl w:val="1"/>
          <w:numId w:val="2"/>
        </w:numPr>
        <w:rPr>
          <w:color w:val="1B121E"/>
        </w:rPr>
      </w:pPr>
      <w:r w:rsidRPr="00BE64C1">
        <w:rPr>
          <w:color w:val="1B121E"/>
        </w:rPr>
        <w:t xml:space="preserve"> Обработке подлежат только персональные данные, которые отвечают целям их обработки.</w:t>
      </w:r>
    </w:p>
    <w:p w:rsidR="003B5C8F" w:rsidRPr="00BE64C1" w:rsidRDefault="003B5C8F">
      <w:pPr>
        <w:numPr>
          <w:ilvl w:val="1"/>
          <w:numId w:val="2"/>
        </w:numPr>
        <w:rPr>
          <w:color w:val="1B121E"/>
        </w:rPr>
      </w:pPr>
      <w:r w:rsidRPr="00BE64C1">
        <w:rPr>
          <w:color w:val="1B121E"/>
        </w:rPr>
        <w:t xml:space="preserve">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B5C8F" w:rsidRPr="00BE64C1" w:rsidRDefault="003B5C8F" w:rsidP="00BE64C1">
      <w:pPr>
        <w:rPr>
          <w:color w:val="1B121E"/>
        </w:rPr>
      </w:pPr>
      <w:r>
        <w:rPr>
          <w:color w:val="1B121E"/>
        </w:rPr>
        <w:t>2.6</w:t>
      </w:r>
      <w:r w:rsidRPr="00BE64C1">
        <w:rPr>
          <w:color w:val="1B121E"/>
        </w:rPr>
        <w:t xml:space="preserve">При обработке персональных данных должны быть обеспечены точность персональных данных, </w:t>
      </w:r>
      <w:r w:rsidRPr="00BE64C1">
        <w:rPr>
          <w:color w:val="000000"/>
        </w:rPr>
        <w:t xml:space="preserve">их </w:t>
      </w:r>
      <w:r w:rsidRPr="00BE64C1">
        <w:rPr>
          <w:color w:val="1B121E"/>
        </w:rPr>
        <w:t xml:space="preserve">достаточность, а в необходимых случаях </w:t>
      </w:r>
      <w:r w:rsidRPr="00BE64C1">
        <w:rPr>
          <w:color w:val="000000"/>
        </w:rPr>
        <w:t xml:space="preserve">и </w:t>
      </w:r>
      <w:r w:rsidRPr="00BE64C1">
        <w:rPr>
          <w:color w:val="1B121E"/>
        </w:rPr>
        <w:t xml:space="preserve">актуальность по отношению </w:t>
      </w:r>
      <w:r w:rsidRPr="00BE64C1">
        <w:rPr>
          <w:color w:val="000000"/>
        </w:rPr>
        <w:t xml:space="preserve">к </w:t>
      </w:r>
      <w:r w:rsidRPr="00BE64C1">
        <w:rPr>
          <w:color w:val="1B121E"/>
        </w:rPr>
        <w:t>целям обработки персональных данных. ФГБУЗ ЦГиЭ № 57 ФМБА России должно принимать необходимые меры либо обеспечивать их принятие по удалению или уточнению неполных или неточных данных.</w:t>
      </w:r>
    </w:p>
    <w:p w:rsidR="003B5C8F" w:rsidRPr="00BE64C1" w:rsidRDefault="003B5C8F" w:rsidP="00BE64C1">
      <w:pPr>
        <w:rPr>
          <w:color w:val="1B121E"/>
        </w:rPr>
      </w:pPr>
      <w:r>
        <w:rPr>
          <w:color w:val="1B121E"/>
        </w:rPr>
        <w:t>2.7</w:t>
      </w:r>
      <w:r w:rsidRPr="00BE64C1">
        <w:rPr>
          <w:color w:val="1B121E"/>
        </w:rPr>
        <w:t xml:space="preserve">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B5C8F" w:rsidRDefault="003B5C8F" w:rsidP="00BE64C1">
      <w:pPr>
        <w:rPr>
          <w:color w:val="1B121E"/>
        </w:rPr>
      </w:pPr>
      <w:r>
        <w:rPr>
          <w:color w:val="1B121E"/>
        </w:rPr>
        <w:t>2.8</w:t>
      </w:r>
      <w:r w:rsidRPr="00BE64C1">
        <w:rPr>
          <w:color w:val="1B121E"/>
        </w:rPr>
        <w:t xml:space="preserve"> ФГБУЗ ЦГиЭ № 57 ФМБА России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rsidR="003B5C8F" w:rsidRDefault="003B5C8F" w:rsidP="00BE64C1">
      <w:pPr>
        <w:rPr>
          <w:color w:val="1B121E"/>
        </w:rPr>
      </w:pPr>
    </w:p>
    <w:p w:rsidR="003B5C8F" w:rsidRDefault="003B5C8F" w:rsidP="00BE64C1">
      <w:pPr>
        <w:rPr>
          <w:color w:val="1B121E"/>
        </w:rPr>
      </w:pPr>
    </w:p>
    <w:p w:rsidR="003B5C8F" w:rsidRPr="00BE64C1" w:rsidRDefault="003B5C8F" w:rsidP="00BE64C1">
      <w:pPr>
        <w:rPr>
          <w:color w:val="1B121E"/>
        </w:rPr>
      </w:pPr>
    </w:p>
    <w:p w:rsidR="003B5C8F" w:rsidRPr="00BE64C1" w:rsidRDefault="003B5C8F" w:rsidP="00BE64C1">
      <w:pPr>
        <w:rPr>
          <w:bCs/>
          <w:color w:val="000000"/>
        </w:rPr>
      </w:pPr>
      <w:bookmarkStart w:id="0" w:name="bookmark0"/>
      <w:r w:rsidRPr="00BE64C1">
        <w:rPr>
          <w:bCs/>
          <w:color w:val="000000"/>
        </w:rPr>
        <w:t xml:space="preserve">Цели обработки </w:t>
      </w:r>
      <w:r w:rsidRPr="00BE64C1">
        <w:rPr>
          <w:bCs/>
          <w:color w:val="1B121E"/>
        </w:rPr>
        <w:t>персональных данных</w:t>
      </w:r>
      <w:bookmarkEnd w:id="0"/>
    </w:p>
    <w:p w:rsidR="003B5C8F" w:rsidRPr="00BE64C1" w:rsidRDefault="003B5C8F" w:rsidP="00F848EC">
      <w:r w:rsidRPr="00BE64C1">
        <w:rPr>
          <w:color w:val="1B121E"/>
        </w:rPr>
        <w:t>ФГБУЗ ЦГиЭ № 57 ФМБА России осуществляет обработку персональных данных в следующих целях:</w:t>
      </w:r>
    </w:p>
    <w:p w:rsidR="003B5C8F" w:rsidRPr="00BE64C1" w:rsidRDefault="003B5C8F" w:rsidP="00F848EC">
      <w:pPr>
        <w:rPr>
          <w:color w:val="1B121E"/>
        </w:rPr>
      </w:pPr>
      <w:r w:rsidRPr="00BE64C1">
        <w:rPr>
          <w:color w:val="1B121E"/>
        </w:rPr>
        <w:t xml:space="preserve">- обеспечения соблюдения трудового законодательства, содействия работникам в трудоустройстве, получении образования и продвижении </w:t>
      </w:r>
      <w:r w:rsidRPr="00BE64C1">
        <w:rPr>
          <w:color w:val="000000"/>
        </w:rPr>
        <w:t xml:space="preserve">по </w:t>
      </w:r>
      <w:r w:rsidRPr="00BE64C1">
        <w:rPr>
          <w:color w:val="1B121E"/>
        </w:rPr>
        <w:t>службе, обеспечения личной безопасности работников, контроля количества и качества выполняемой работы и обеспечения сохранности имущества;</w:t>
      </w:r>
    </w:p>
    <w:p w:rsidR="003B5C8F" w:rsidRPr="00BE64C1" w:rsidRDefault="003B5C8F" w:rsidP="00F848EC">
      <w:pPr>
        <w:rPr>
          <w:color w:val="1B121E"/>
        </w:rPr>
      </w:pPr>
      <w:r w:rsidRPr="00BE64C1">
        <w:rPr>
          <w:color w:val="1B121E"/>
        </w:rPr>
        <w:t>- выполнения требований законодательства Российской Федерации в сфере противодействия коррупции;</w:t>
      </w:r>
    </w:p>
    <w:p w:rsidR="003B5C8F" w:rsidRPr="00BE64C1" w:rsidRDefault="003B5C8F" w:rsidP="00F848EC">
      <w:pPr>
        <w:rPr>
          <w:color w:val="1B121E"/>
        </w:rPr>
      </w:pPr>
      <w:r w:rsidRPr="00BE64C1">
        <w:rPr>
          <w:color w:val="1B121E"/>
        </w:rPr>
        <w:t>- выполнения обязанностей по выплате сотрудникам заработной платы, компенсаций и премий, через подотчетных лиц денежных выплат физическим лицам по распоряжениям и.о. главного врача, а также по осуществлению пенсионных, страховых и налоговых отчислений;</w:t>
      </w:r>
    </w:p>
    <w:p w:rsidR="003B5C8F" w:rsidRPr="00BE64C1" w:rsidRDefault="003B5C8F" w:rsidP="00F848EC">
      <w:pPr>
        <w:rPr>
          <w:color w:val="1B121E"/>
        </w:rPr>
      </w:pPr>
      <w:r w:rsidRPr="00BE64C1">
        <w:rPr>
          <w:color w:val="1B121E"/>
        </w:rPr>
        <w:t>- принятия решений по обращениям граждан Российской Федерации в соответствии с действующем законодательством;</w:t>
      </w:r>
    </w:p>
    <w:p w:rsidR="003B5C8F" w:rsidRPr="00BE64C1" w:rsidRDefault="003B5C8F" w:rsidP="00F848EC">
      <w:pPr>
        <w:rPr>
          <w:color w:val="1B121E"/>
        </w:rPr>
      </w:pPr>
      <w:r w:rsidRPr="00BE64C1">
        <w:rPr>
          <w:color w:val="1B121E"/>
        </w:rPr>
        <w:t>- исполнения обязанностей по гражданско-правовым договорам;</w:t>
      </w:r>
    </w:p>
    <w:p w:rsidR="003B5C8F" w:rsidRPr="00BE64C1" w:rsidRDefault="003B5C8F">
      <w:pPr>
        <w:rPr>
          <w:color w:val="1B121E"/>
        </w:rPr>
      </w:pPr>
      <w:r w:rsidRPr="00BE64C1">
        <w:rPr>
          <w:color w:val="1B121E"/>
        </w:rPr>
        <w:t>- оказания государственных услуг;</w:t>
      </w:r>
    </w:p>
    <w:p w:rsidR="003B5C8F" w:rsidRPr="00BE64C1" w:rsidRDefault="003B5C8F" w:rsidP="00BE64C1">
      <w:pPr>
        <w:rPr>
          <w:color w:val="1B121E"/>
        </w:rPr>
      </w:pPr>
      <w:r>
        <w:rPr>
          <w:color w:val="1B121E"/>
        </w:rPr>
        <w:t>-</w:t>
      </w:r>
      <w:r w:rsidRPr="00BE64C1">
        <w:rPr>
          <w:color w:val="1B121E"/>
        </w:rPr>
        <w:t xml:space="preserve">осуществления функций, полномочий и обязанностей, возложенных действующим законодательством на специалиста по персоналу, в том числе </w:t>
      </w:r>
      <w:r w:rsidRPr="00BE64C1">
        <w:rPr>
          <w:color w:val="000000"/>
        </w:rPr>
        <w:t xml:space="preserve">по </w:t>
      </w:r>
      <w:r w:rsidRPr="00BE64C1">
        <w:rPr>
          <w:color w:val="1B121E"/>
        </w:rPr>
        <w:t>предоставлению персональных данных в Пенсионный фонд Российской Федерации, Фонд социального страхования Российской Федерации,</w:t>
      </w:r>
    </w:p>
    <w:p w:rsidR="003B5C8F" w:rsidRPr="00BE64C1" w:rsidRDefault="003B5C8F" w:rsidP="00F848EC">
      <w:r w:rsidRPr="00BE64C1">
        <w:rPr>
          <w:color w:val="1B121E"/>
        </w:rPr>
        <w:t>Федеральный фонд обязательного медицинского страхования, иные государственные органы;</w:t>
      </w:r>
    </w:p>
    <w:p w:rsidR="003B5C8F" w:rsidRPr="00BE64C1" w:rsidRDefault="003B5C8F" w:rsidP="00BE64C1">
      <w:pPr>
        <w:rPr>
          <w:color w:val="1B121E"/>
        </w:rPr>
      </w:pPr>
      <w:r>
        <w:rPr>
          <w:color w:val="1B121E"/>
        </w:rPr>
        <w:t>-</w:t>
      </w:r>
      <w:r w:rsidRPr="00BE64C1">
        <w:rPr>
          <w:color w:val="1B121E"/>
        </w:rPr>
        <w:t xml:space="preserve"> в иных целях, предусмотренных действующим законодательством.</w:t>
      </w:r>
    </w:p>
    <w:p w:rsidR="003B5C8F" w:rsidRPr="00BE64C1" w:rsidRDefault="003B5C8F" w:rsidP="00BE64C1">
      <w:pPr>
        <w:rPr>
          <w:color w:val="1B121E"/>
        </w:rPr>
      </w:pPr>
    </w:p>
    <w:p w:rsidR="003B5C8F" w:rsidRPr="00BE64C1" w:rsidRDefault="003B5C8F" w:rsidP="00BE64C1">
      <w:pPr>
        <w:numPr>
          <w:ilvl w:val="0"/>
          <w:numId w:val="2"/>
        </w:numPr>
        <w:jc w:val="center"/>
        <w:rPr>
          <w:b/>
          <w:bCs/>
          <w:color w:val="1B121E"/>
        </w:rPr>
      </w:pPr>
      <w:r w:rsidRPr="00BE64C1">
        <w:rPr>
          <w:b/>
          <w:bCs/>
          <w:color w:val="1B121E"/>
        </w:rPr>
        <w:t>Правовые основания обработки персональных данных</w:t>
      </w:r>
    </w:p>
    <w:p w:rsidR="003B5C8F" w:rsidRPr="00BE64C1" w:rsidRDefault="003B5C8F" w:rsidP="00F848EC">
      <w:r w:rsidRPr="00BE64C1">
        <w:rPr>
          <w:color w:val="1B121E"/>
        </w:rPr>
        <w:t xml:space="preserve">Специалист </w:t>
      </w:r>
      <w:r w:rsidRPr="00BE64C1">
        <w:rPr>
          <w:color w:val="000000"/>
        </w:rPr>
        <w:t xml:space="preserve">по </w:t>
      </w:r>
      <w:r w:rsidRPr="00BE64C1">
        <w:rPr>
          <w:color w:val="1B121E"/>
        </w:rPr>
        <w:t>персоналу при обработке персональных данных руководствуется следующими нормативными правовыми актами:</w:t>
      </w:r>
    </w:p>
    <w:p w:rsidR="003B5C8F" w:rsidRPr="00BE64C1" w:rsidRDefault="003B5C8F" w:rsidP="00F848EC">
      <w:pPr>
        <w:rPr>
          <w:color w:val="1B121E"/>
        </w:rPr>
      </w:pPr>
      <w:r w:rsidRPr="00BE64C1">
        <w:rPr>
          <w:color w:val="1B121E"/>
        </w:rPr>
        <w:t>-Конституцией Российской Федерации;</w:t>
      </w:r>
    </w:p>
    <w:p w:rsidR="003B5C8F" w:rsidRPr="00BE64C1" w:rsidRDefault="003B5C8F" w:rsidP="00F848EC">
      <w:pPr>
        <w:rPr>
          <w:color w:val="1B121E"/>
        </w:rPr>
      </w:pPr>
      <w:r w:rsidRPr="00BE64C1">
        <w:rPr>
          <w:color w:val="1B121E"/>
        </w:rPr>
        <w:t>-Гражданским кодексом Российской Федерации;</w:t>
      </w:r>
    </w:p>
    <w:p w:rsidR="003B5C8F" w:rsidRPr="00BE64C1" w:rsidRDefault="003B5C8F" w:rsidP="00BE64C1">
      <w:pPr>
        <w:rPr>
          <w:color w:val="1B121E"/>
        </w:rPr>
      </w:pPr>
      <w:r>
        <w:rPr>
          <w:color w:val="1B121E"/>
        </w:rPr>
        <w:t>-</w:t>
      </w:r>
      <w:r w:rsidRPr="00BE64C1">
        <w:rPr>
          <w:color w:val="1B121E"/>
        </w:rPr>
        <w:t xml:space="preserve">Трудовым кодексом Российской Федерации от 30 декабря </w:t>
      </w:r>
      <w:smartTag w:uri="urn:schemas-microsoft-com:office:smarttags" w:element="metricconverter">
        <w:smartTagPr>
          <w:attr w:name="ProductID" w:val="2001 г"/>
        </w:smartTagPr>
        <w:r w:rsidRPr="00BE64C1">
          <w:rPr>
            <w:color w:val="1B121E"/>
          </w:rPr>
          <w:t xml:space="preserve">2001 </w:t>
        </w:r>
        <w:r w:rsidRPr="00BE64C1">
          <w:rPr>
            <w:color w:val="000000"/>
          </w:rPr>
          <w:t>г</w:t>
        </w:r>
      </w:smartTag>
      <w:r w:rsidRPr="00BE64C1">
        <w:rPr>
          <w:color w:val="000000"/>
        </w:rPr>
        <w:t xml:space="preserve"> </w:t>
      </w:r>
      <w:r w:rsidRPr="00BE64C1">
        <w:rPr>
          <w:color w:val="1B121E"/>
        </w:rPr>
        <w:t>№ 197-ФЗ;</w:t>
      </w:r>
    </w:p>
    <w:p w:rsidR="003B5C8F" w:rsidRPr="00BE64C1" w:rsidRDefault="003B5C8F" w:rsidP="00F848EC">
      <w:pPr>
        <w:rPr>
          <w:color w:val="1B121E"/>
        </w:rPr>
      </w:pPr>
      <w:r w:rsidRPr="00BE64C1">
        <w:rPr>
          <w:color w:val="1B121E"/>
        </w:rPr>
        <w:t>-Кодексом Российской</w:t>
      </w:r>
      <w:r w:rsidRPr="00BE64C1">
        <w:rPr>
          <w:color w:val="1B121E"/>
        </w:rPr>
        <w:tab/>
        <w:t>Федерации об</w:t>
      </w:r>
      <w:r w:rsidRPr="00BE64C1">
        <w:rPr>
          <w:color w:val="1B121E"/>
        </w:rPr>
        <w:tab/>
        <w:t>административных</w:t>
      </w:r>
    </w:p>
    <w:p w:rsidR="003B5C8F" w:rsidRPr="00BE64C1" w:rsidRDefault="003B5C8F" w:rsidP="00F848EC">
      <w:r w:rsidRPr="00BE64C1">
        <w:rPr>
          <w:color w:val="1B121E"/>
        </w:rPr>
        <w:t xml:space="preserve">правонарушениях от 30 декабря </w:t>
      </w:r>
      <w:smartTag w:uri="urn:schemas-microsoft-com:office:smarttags" w:element="metricconverter">
        <w:smartTagPr>
          <w:attr w:name="ProductID" w:val="2001 г"/>
        </w:smartTagPr>
        <w:r w:rsidRPr="00BE64C1">
          <w:rPr>
            <w:color w:val="1B121E"/>
          </w:rPr>
          <w:t>2001 г</w:t>
        </w:r>
      </w:smartTag>
      <w:r w:rsidRPr="00BE64C1">
        <w:rPr>
          <w:color w:val="1B121E"/>
        </w:rPr>
        <w:t>. № 195-ФЗ;</w:t>
      </w:r>
    </w:p>
    <w:p w:rsidR="003B5C8F" w:rsidRPr="00BE64C1" w:rsidRDefault="003B5C8F" w:rsidP="00F848EC">
      <w:pPr>
        <w:rPr>
          <w:color w:val="1B121E"/>
        </w:rPr>
      </w:pPr>
      <w:r w:rsidRPr="00BE64C1">
        <w:rPr>
          <w:color w:val="1B121E"/>
        </w:rPr>
        <w:t>-Федеральным</w:t>
      </w:r>
      <w:r w:rsidRPr="00BE64C1">
        <w:rPr>
          <w:color w:val="1B121E"/>
        </w:rPr>
        <w:tab/>
        <w:t>законом</w:t>
      </w:r>
      <w:r w:rsidRPr="00BE64C1">
        <w:rPr>
          <w:color w:val="1B121E"/>
        </w:rPr>
        <w:tab/>
        <w:t>от</w:t>
      </w:r>
      <w:r w:rsidRPr="00BE64C1">
        <w:rPr>
          <w:color w:val="1B121E"/>
        </w:rPr>
        <w:tab/>
        <w:t>19</w:t>
      </w:r>
      <w:r w:rsidRPr="00BE64C1">
        <w:rPr>
          <w:color w:val="1B121E"/>
        </w:rPr>
        <w:tab/>
        <w:t>декабря 2005</w:t>
      </w:r>
      <w:r w:rsidRPr="00BE64C1">
        <w:rPr>
          <w:color w:val="1B121E"/>
        </w:rPr>
        <w:tab/>
        <w:t>г. № 160-ФЗ «О</w:t>
      </w:r>
    </w:p>
    <w:p w:rsidR="003B5C8F" w:rsidRPr="00BE64C1" w:rsidRDefault="003B5C8F" w:rsidP="00F848EC">
      <w:r w:rsidRPr="00BE64C1">
        <w:rPr>
          <w:color w:val="1B121E"/>
        </w:rPr>
        <w:t>ратификации Конвенции Совета Европы о защите физических лиц при автоматизированной обработке персональных данных»;</w:t>
      </w:r>
    </w:p>
    <w:p w:rsidR="003B5C8F" w:rsidRPr="00BE64C1" w:rsidRDefault="003B5C8F" w:rsidP="00F848EC">
      <w:pPr>
        <w:rPr>
          <w:color w:val="1B121E"/>
        </w:rPr>
      </w:pPr>
      <w:r w:rsidRPr="00BE64C1">
        <w:rPr>
          <w:color w:val="1B121E"/>
        </w:rPr>
        <w:t>-Федеральным</w:t>
      </w:r>
      <w:r w:rsidRPr="00BE64C1">
        <w:rPr>
          <w:color w:val="1B121E"/>
        </w:rPr>
        <w:tab/>
        <w:t>законом</w:t>
      </w:r>
      <w:r w:rsidRPr="00BE64C1">
        <w:rPr>
          <w:color w:val="1B121E"/>
        </w:rPr>
        <w:tab/>
        <w:t>от</w:t>
      </w:r>
      <w:r w:rsidRPr="00BE64C1">
        <w:rPr>
          <w:color w:val="1B121E"/>
        </w:rPr>
        <w:tab/>
        <w:t>27 июля 2006</w:t>
      </w:r>
      <w:r w:rsidRPr="00BE64C1">
        <w:rPr>
          <w:color w:val="1B121E"/>
        </w:rPr>
        <w:tab/>
        <w:t>г. № 152-ФЗ «О</w:t>
      </w:r>
    </w:p>
    <w:p w:rsidR="003B5C8F" w:rsidRPr="00BE64C1" w:rsidRDefault="003B5C8F" w:rsidP="00F848EC">
      <w:r w:rsidRPr="00BE64C1">
        <w:rPr>
          <w:color w:val="1B121E"/>
        </w:rPr>
        <w:t>персональных данных»;</w:t>
      </w:r>
    </w:p>
    <w:p w:rsidR="003B5C8F" w:rsidRPr="00BE64C1" w:rsidRDefault="003B5C8F" w:rsidP="00F848EC">
      <w:pPr>
        <w:rPr>
          <w:color w:val="1B121E"/>
        </w:rPr>
      </w:pPr>
      <w:r w:rsidRPr="00BE64C1">
        <w:rPr>
          <w:color w:val="1B121E"/>
        </w:rPr>
        <w:t>-Федеральным</w:t>
      </w:r>
      <w:r w:rsidRPr="00BE64C1">
        <w:rPr>
          <w:color w:val="1B121E"/>
        </w:rPr>
        <w:tab/>
        <w:t>законом</w:t>
      </w:r>
      <w:r w:rsidRPr="00BE64C1">
        <w:rPr>
          <w:color w:val="1B121E"/>
        </w:rPr>
        <w:tab/>
        <w:t>от</w:t>
      </w:r>
      <w:r w:rsidRPr="00BE64C1">
        <w:rPr>
          <w:color w:val="1B121E"/>
        </w:rPr>
        <w:tab/>
        <w:t>27</w:t>
      </w:r>
      <w:r w:rsidRPr="00BE64C1">
        <w:rPr>
          <w:color w:val="1B121E"/>
        </w:rPr>
        <w:tab/>
        <w:t xml:space="preserve">июля </w:t>
      </w:r>
      <w:smartTag w:uri="urn:schemas-microsoft-com:office:smarttags" w:element="metricconverter">
        <w:smartTagPr>
          <w:attr w:name="ProductID" w:val="2010 г"/>
        </w:smartTagPr>
        <w:r w:rsidRPr="00BE64C1">
          <w:rPr>
            <w:color w:val="1B121E"/>
          </w:rPr>
          <w:t>2010 г</w:t>
        </w:r>
      </w:smartTag>
      <w:r w:rsidRPr="00BE64C1">
        <w:rPr>
          <w:color w:val="1B121E"/>
        </w:rPr>
        <w:t>. № 210-ФЗ «Об</w:t>
      </w:r>
    </w:p>
    <w:p w:rsidR="003B5C8F" w:rsidRPr="00BE64C1" w:rsidRDefault="003B5C8F" w:rsidP="00F848EC">
      <w:r w:rsidRPr="00BE64C1">
        <w:rPr>
          <w:color w:val="1B121E"/>
        </w:rPr>
        <w:t xml:space="preserve">организации предоставления государственных </w:t>
      </w:r>
      <w:r w:rsidRPr="00BE64C1">
        <w:rPr>
          <w:color w:val="000000"/>
        </w:rPr>
        <w:t xml:space="preserve">и </w:t>
      </w:r>
      <w:r w:rsidRPr="00BE64C1">
        <w:rPr>
          <w:color w:val="1B121E"/>
        </w:rPr>
        <w:t>муниципальных услуг»;</w:t>
      </w:r>
    </w:p>
    <w:p w:rsidR="003B5C8F" w:rsidRPr="00BE64C1" w:rsidRDefault="003B5C8F" w:rsidP="00F848EC">
      <w:pPr>
        <w:rPr>
          <w:color w:val="1B121E"/>
        </w:rPr>
      </w:pPr>
      <w:r w:rsidRPr="00BE64C1">
        <w:rPr>
          <w:color w:val="1B121E"/>
        </w:rPr>
        <w:t xml:space="preserve">-Федеральным законом от 02 мая </w:t>
      </w:r>
      <w:smartTag w:uri="urn:schemas-microsoft-com:office:smarttags" w:element="metricconverter">
        <w:smartTagPr>
          <w:attr w:name="ProductID" w:val="2006 г"/>
        </w:smartTagPr>
        <w:r w:rsidRPr="00BE64C1">
          <w:rPr>
            <w:color w:val="1B121E"/>
          </w:rPr>
          <w:t>2006 г</w:t>
        </w:r>
      </w:smartTag>
      <w:r w:rsidRPr="00BE64C1">
        <w:rPr>
          <w:color w:val="1B121E"/>
        </w:rPr>
        <w:t>. № 59-ФЗ «О порядке рассмотрения обращений граждан Российской Федерации»;</w:t>
      </w:r>
    </w:p>
    <w:p w:rsidR="003B5C8F" w:rsidRPr="00BE64C1" w:rsidRDefault="003B5C8F" w:rsidP="00F848EC">
      <w:pPr>
        <w:rPr>
          <w:color w:val="1B121E"/>
        </w:rPr>
      </w:pPr>
      <w:r w:rsidRPr="00BE64C1">
        <w:rPr>
          <w:color w:val="1B121E"/>
        </w:rPr>
        <w:t>-Федеральным</w:t>
      </w:r>
      <w:r w:rsidRPr="00BE64C1">
        <w:rPr>
          <w:color w:val="1B121E"/>
        </w:rPr>
        <w:tab/>
        <w:t>законом</w:t>
      </w:r>
      <w:r w:rsidRPr="00BE64C1">
        <w:rPr>
          <w:color w:val="1B121E"/>
        </w:rPr>
        <w:tab/>
        <w:t>от</w:t>
      </w:r>
      <w:r w:rsidRPr="00BE64C1">
        <w:rPr>
          <w:color w:val="1B121E"/>
        </w:rPr>
        <w:tab/>
        <w:t>06</w:t>
      </w:r>
      <w:r w:rsidRPr="00BE64C1">
        <w:rPr>
          <w:color w:val="1B121E"/>
        </w:rPr>
        <w:tab/>
        <w:t>декабря 2011</w:t>
      </w:r>
      <w:r w:rsidRPr="00BE64C1">
        <w:rPr>
          <w:color w:val="1B121E"/>
        </w:rPr>
        <w:tab/>
      </w:r>
      <w:r w:rsidRPr="00BE64C1">
        <w:rPr>
          <w:color w:val="3C393E"/>
        </w:rPr>
        <w:t xml:space="preserve">г. </w:t>
      </w:r>
      <w:r w:rsidRPr="00BE64C1">
        <w:rPr>
          <w:color w:val="1B121E"/>
        </w:rPr>
        <w:t>№ 402-ФЗ «о</w:t>
      </w:r>
    </w:p>
    <w:p w:rsidR="003B5C8F" w:rsidRPr="00BE64C1" w:rsidRDefault="003B5C8F" w:rsidP="00F848EC">
      <w:r w:rsidRPr="00BE64C1">
        <w:rPr>
          <w:color w:val="1B121E"/>
        </w:rPr>
        <w:t>бухгалтерском учете»;</w:t>
      </w:r>
    </w:p>
    <w:p w:rsidR="003B5C8F" w:rsidRPr="00BE64C1" w:rsidRDefault="003B5C8F" w:rsidP="00F848EC">
      <w:pPr>
        <w:rPr>
          <w:color w:val="1B121E"/>
        </w:rPr>
      </w:pPr>
      <w:r w:rsidRPr="00BE64C1">
        <w:rPr>
          <w:color w:val="1B121E"/>
        </w:rPr>
        <w:t xml:space="preserve">-Федеральным законом от 24 июля </w:t>
      </w:r>
      <w:smartTag w:uri="urn:schemas-microsoft-com:office:smarttags" w:element="metricconverter">
        <w:smartTagPr>
          <w:attr w:name="ProductID" w:val="2009 г"/>
        </w:smartTagPr>
        <w:r w:rsidRPr="00BE64C1">
          <w:rPr>
            <w:color w:val="1B121E"/>
          </w:rPr>
          <w:t>2009 г</w:t>
        </w:r>
      </w:smartTag>
      <w:r w:rsidRPr="00BE64C1">
        <w:rPr>
          <w:color w:val="1B121E"/>
        </w:rPr>
        <w:t>. № 212-ФЗ «О страховых</w:t>
      </w:r>
    </w:p>
    <w:p w:rsidR="003B5C8F" w:rsidRPr="00BE64C1" w:rsidRDefault="003B5C8F" w:rsidP="00F848EC">
      <w:r w:rsidRPr="00BE64C1">
        <w:rPr>
          <w:color w:val="1B121E"/>
        </w:rPr>
        <w:t>взносах в</w:t>
      </w:r>
      <w:r w:rsidRPr="00BE64C1">
        <w:rPr>
          <w:color w:val="1B121E"/>
        </w:rPr>
        <w:tab/>
        <w:t>Пенсионный фонд Российской Федерации, Фонд социального</w:t>
      </w:r>
    </w:p>
    <w:p w:rsidR="003B5C8F" w:rsidRPr="00BE64C1" w:rsidRDefault="003B5C8F" w:rsidP="00F848EC">
      <w:r w:rsidRPr="00BE64C1">
        <w:rPr>
          <w:color w:val="1B121E"/>
        </w:rPr>
        <w:t>страхования Российской Федерации, Федеральный фонд обязательного медицинского страхования»;</w:t>
      </w:r>
    </w:p>
    <w:p w:rsidR="003B5C8F" w:rsidRPr="00BE64C1" w:rsidRDefault="003B5C8F" w:rsidP="00F848EC">
      <w:pPr>
        <w:rPr>
          <w:color w:val="1B121E"/>
        </w:rPr>
      </w:pPr>
      <w:r w:rsidRPr="00BE64C1">
        <w:t>-</w:t>
      </w:r>
      <w:r w:rsidRPr="00BE64C1">
        <w:rPr>
          <w:color w:val="1B121E"/>
        </w:rPr>
        <w:t xml:space="preserve">Федеральный закон от 06 апреля </w:t>
      </w:r>
      <w:smartTag w:uri="urn:schemas-microsoft-com:office:smarttags" w:element="metricconverter">
        <w:smartTagPr>
          <w:attr w:name="ProductID" w:val="2011 г"/>
        </w:smartTagPr>
        <w:r w:rsidRPr="00BE64C1">
          <w:rPr>
            <w:color w:val="1B121E"/>
          </w:rPr>
          <w:t>201</w:t>
        </w:r>
        <w:r w:rsidRPr="00BE64C1">
          <w:rPr>
            <w:color w:val="000000"/>
          </w:rPr>
          <w:t xml:space="preserve">1 </w:t>
        </w:r>
        <w:r w:rsidRPr="00BE64C1">
          <w:rPr>
            <w:color w:val="1B121E"/>
          </w:rPr>
          <w:t>г</w:t>
        </w:r>
      </w:smartTag>
      <w:r w:rsidRPr="00BE64C1">
        <w:rPr>
          <w:color w:val="1B121E"/>
        </w:rPr>
        <w:t>. № 63-ФЗ «Об электронной подписи»;</w:t>
      </w:r>
    </w:p>
    <w:p w:rsidR="003B5C8F" w:rsidRPr="00BE64C1" w:rsidRDefault="003B5C8F" w:rsidP="00F848EC">
      <w:pPr>
        <w:rPr>
          <w:color w:val="1B121E"/>
        </w:rPr>
      </w:pPr>
      <w:r w:rsidRPr="00BE64C1">
        <w:rPr>
          <w:color w:val="1B121E"/>
        </w:rPr>
        <w:t>-Федеральный закон от 27 декабря 2002 № 184-ФЗ «О техническом регулировании».</w:t>
      </w:r>
    </w:p>
    <w:p w:rsidR="003B5C8F" w:rsidRPr="00BE64C1" w:rsidRDefault="003B5C8F" w:rsidP="00F848EC">
      <w:pPr>
        <w:rPr>
          <w:color w:val="1B121E"/>
        </w:rPr>
      </w:pPr>
    </w:p>
    <w:p w:rsidR="003B5C8F" w:rsidRPr="00BE64C1" w:rsidRDefault="003B5C8F" w:rsidP="00F848EC">
      <w:pPr>
        <w:numPr>
          <w:ilvl w:val="0"/>
          <w:numId w:val="2"/>
        </w:numPr>
        <w:jc w:val="center"/>
        <w:rPr>
          <w:b/>
          <w:bCs/>
          <w:color w:val="1B121E"/>
        </w:rPr>
      </w:pPr>
      <w:r w:rsidRPr="00BE64C1">
        <w:rPr>
          <w:b/>
          <w:bCs/>
          <w:color w:val="1B121E"/>
        </w:rPr>
        <w:t>Условия обработки персо</w:t>
      </w:r>
      <w:r>
        <w:rPr>
          <w:b/>
          <w:bCs/>
          <w:color w:val="1B121E"/>
        </w:rPr>
        <w:t>нальных данных в ФГБУЗ ЦГиЭ № 57</w:t>
      </w:r>
      <w:r w:rsidRPr="00BE64C1">
        <w:rPr>
          <w:b/>
          <w:bCs/>
          <w:color w:val="1B121E"/>
        </w:rPr>
        <w:t xml:space="preserve"> ФМБА России</w:t>
      </w:r>
    </w:p>
    <w:p w:rsidR="003B5C8F" w:rsidRPr="00BE64C1" w:rsidRDefault="003B5C8F" w:rsidP="00F848EC">
      <w:pPr>
        <w:numPr>
          <w:ilvl w:val="1"/>
          <w:numId w:val="2"/>
        </w:numPr>
        <w:rPr>
          <w:color w:val="1B121E"/>
        </w:rPr>
      </w:pPr>
      <w:r w:rsidRPr="00BE64C1">
        <w:rPr>
          <w:color w:val="1B121E"/>
        </w:rPr>
        <w:t xml:space="preserve"> Обработка персональных данных в ФГБУЗ ЦГиЭ № 57 ФМБА России осуществляется в соответствии с Федеральными законами от 27 июля </w:t>
      </w:r>
      <w:smartTag w:uri="urn:schemas-microsoft-com:office:smarttags" w:element="metricconverter">
        <w:smartTagPr>
          <w:attr w:name="ProductID" w:val="2006 г"/>
        </w:smartTagPr>
        <w:r w:rsidRPr="00BE64C1">
          <w:rPr>
            <w:color w:val="1B121E"/>
          </w:rPr>
          <w:t>2006 г</w:t>
        </w:r>
      </w:smartTag>
      <w:r w:rsidRPr="00BE64C1">
        <w:rPr>
          <w:color w:val="1B121E"/>
        </w:rPr>
        <w:t xml:space="preserve">. № 152-ФЗ «О персональных данных» </w:t>
      </w:r>
      <w:r w:rsidRPr="00BE64C1">
        <w:rPr>
          <w:color w:val="000000"/>
        </w:rPr>
        <w:t xml:space="preserve">и </w:t>
      </w:r>
      <w:r w:rsidRPr="00BE64C1">
        <w:rPr>
          <w:color w:val="1B121E"/>
        </w:rPr>
        <w:t xml:space="preserve">от 19 декабря </w:t>
      </w:r>
      <w:smartTag w:uri="urn:schemas-microsoft-com:office:smarttags" w:element="metricconverter">
        <w:smartTagPr>
          <w:attr w:name="ProductID" w:val="2005 г"/>
        </w:smartTagPr>
        <w:r w:rsidRPr="00BE64C1">
          <w:rPr>
            <w:color w:val="1B121E"/>
          </w:rPr>
          <w:t xml:space="preserve">2005 </w:t>
        </w:r>
        <w:r w:rsidRPr="00BE64C1">
          <w:rPr>
            <w:color w:val="000000"/>
          </w:rPr>
          <w:t>г</w:t>
        </w:r>
      </w:smartTag>
      <w:r w:rsidRPr="00BE64C1">
        <w:rPr>
          <w:color w:val="000000"/>
        </w:rPr>
        <w:t xml:space="preserve">. </w:t>
      </w:r>
      <w:r w:rsidRPr="00BE64C1">
        <w:rPr>
          <w:color w:val="1B121E"/>
        </w:rPr>
        <w:t>№ 160-ФЗ «О ратификации Конвенции Совета Европы о защите физических лиц при автоматизированной обработке персональных данных», 14 главой Трудового кодекса Российской Федерации.</w:t>
      </w:r>
    </w:p>
    <w:p w:rsidR="003B5C8F" w:rsidRPr="00BE64C1" w:rsidRDefault="003B5C8F" w:rsidP="00F848EC">
      <w:pPr>
        <w:numPr>
          <w:ilvl w:val="1"/>
          <w:numId w:val="2"/>
        </w:numPr>
        <w:rPr>
          <w:color w:val="1B121E"/>
        </w:rPr>
      </w:pPr>
      <w:r w:rsidRPr="00BE64C1">
        <w:rPr>
          <w:color w:val="1B121E"/>
        </w:rPr>
        <w:t xml:space="preserve"> Специалист по персоналу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муниципального контракта, либо путем принятия соответствующего акта (далее </w:t>
      </w:r>
      <w:r w:rsidRPr="00BE64C1">
        <w:rPr>
          <w:color w:val="000000"/>
        </w:rPr>
        <w:t xml:space="preserve">- </w:t>
      </w:r>
      <w:r w:rsidRPr="00BE64C1">
        <w:rPr>
          <w:color w:val="1B121E"/>
        </w:rPr>
        <w:t xml:space="preserve">поручение оператора). Поручение оператора должно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w:t>
      </w:r>
      <w:smartTag w:uri="urn:schemas-microsoft-com:office:smarttags" w:element="metricconverter">
        <w:smartTagPr>
          <w:attr w:name="ProductID" w:val="2006 г"/>
        </w:smartTagPr>
        <w:r w:rsidRPr="00BE64C1">
          <w:rPr>
            <w:color w:val="1B121E"/>
          </w:rPr>
          <w:t>2006 г</w:t>
        </w:r>
      </w:smartTag>
      <w:r w:rsidRPr="00BE64C1">
        <w:rPr>
          <w:color w:val="1B121E"/>
        </w:rPr>
        <w:t>. № 152-ФЗ «О персональных данных».</w:t>
      </w:r>
    </w:p>
    <w:p w:rsidR="003B5C8F" w:rsidRPr="00BE64C1" w:rsidRDefault="003B5C8F" w:rsidP="00F848EC">
      <w:pPr>
        <w:numPr>
          <w:ilvl w:val="1"/>
          <w:numId w:val="2"/>
        </w:numPr>
        <w:rPr>
          <w:color w:val="1B121E"/>
        </w:rPr>
      </w:pPr>
      <w:r w:rsidRPr="00BE64C1">
        <w:rPr>
          <w:color w:val="1B121E"/>
        </w:rPr>
        <w:t xml:space="preserve"> Специалист по персоналу осуществляет обработку специальных категорий персональных данных, касающихся состояния здоровья в соответствии с частью 2 статьи 10 Федерального закона от 27 июля </w:t>
      </w:r>
      <w:smartTag w:uri="urn:schemas-microsoft-com:office:smarttags" w:element="metricconverter">
        <w:smartTagPr>
          <w:attr w:name="ProductID" w:val="2006 г"/>
        </w:smartTagPr>
        <w:r w:rsidRPr="00BE64C1">
          <w:rPr>
            <w:color w:val="1B121E"/>
          </w:rPr>
          <w:t>2006 г</w:t>
        </w:r>
      </w:smartTag>
      <w:r w:rsidRPr="00BE64C1">
        <w:rPr>
          <w:color w:val="1B121E"/>
        </w:rPr>
        <w:t>. № 152-ФЗ «О персональных данных» и судимости в пределах полномочий, предоставленных ФГБУЗ ЦГиЭ № 57 ФМБА России в соответствии с трудовым законодательством.</w:t>
      </w:r>
    </w:p>
    <w:p w:rsidR="003B5C8F" w:rsidRPr="00BE64C1" w:rsidRDefault="003B5C8F" w:rsidP="00F848EC">
      <w:pPr>
        <w:rPr>
          <w:color w:val="1B121E"/>
        </w:rPr>
      </w:pPr>
    </w:p>
    <w:p w:rsidR="003B5C8F" w:rsidRPr="00BE64C1" w:rsidRDefault="003B5C8F" w:rsidP="00F848EC">
      <w:pPr>
        <w:numPr>
          <w:ilvl w:val="0"/>
          <w:numId w:val="2"/>
        </w:numPr>
        <w:jc w:val="center"/>
        <w:rPr>
          <w:b/>
          <w:bCs/>
          <w:color w:val="1B121E"/>
        </w:rPr>
      </w:pPr>
      <w:bookmarkStart w:id="1" w:name="bookmark1"/>
      <w:r w:rsidRPr="00BE64C1">
        <w:rPr>
          <w:b/>
          <w:bCs/>
          <w:color w:val="1B121E"/>
        </w:rPr>
        <w:t>Категории субъектов персональных данных, персональные данные которых обрабатываются в ФГБУЗ ЦГиЭ № 135 ФМБА России</w:t>
      </w:r>
      <w:bookmarkEnd w:id="1"/>
    </w:p>
    <w:p w:rsidR="003B5C8F" w:rsidRPr="00BE64C1" w:rsidRDefault="003B5C8F">
      <w:r w:rsidRPr="00BE64C1">
        <w:rPr>
          <w:color w:val="1B121E"/>
        </w:rPr>
        <w:t>Специалист по персоналу обрабатывает персональные данные следующих субъектов персональных данных:</w:t>
      </w:r>
    </w:p>
    <w:p w:rsidR="003B5C8F" w:rsidRPr="00BE64C1" w:rsidRDefault="003B5C8F" w:rsidP="00F848EC">
      <w:r w:rsidRPr="00BE64C1">
        <w:rPr>
          <w:color w:val="1B121E"/>
        </w:rPr>
        <w:t>- сотрудников ФГБУЗ ЦГиЭ № 57 ФМБА России;</w:t>
      </w:r>
    </w:p>
    <w:p w:rsidR="003B5C8F" w:rsidRPr="00BE64C1" w:rsidRDefault="003B5C8F" w:rsidP="00F848EC">
      <w:pPr>
        <w:rPr>
          <w:color w:val="1B121E"/>
        </w:rPr>
      </w:pPr>
      <w:r w:rsidRPr="00BE64C1">
        <w:rPr>
          <w:color w:val="1B121E"/>
        </w:rPr>
        <w:t>-граждан, обратившихся по различным вопросам в ФГБУЗ ЦГиЭ № 57 ФМБА России, а также физических лиц, состоящих в договорных отношениях с ФГБУЗ ЦГиЭ № 57 ФМБА России.</w:t>
      </w:r>
    </w:p>
    <w:p w:rsidR="003B5C8F" w:rsidRPr="00BE64C1" w:rsidRDefault="003B5C8F" w:rsidP="00F848EC"/>
    <w:p w:rsidR="003B5C8F" w:rsidRPr="00BE64C1" w:rsidRDefault="003B5C8F" w:rsidP="003928B8">
      <w:pPr>
        <w:numPr>
          <w:ilvl w:val="0"/>
          <w:numId w:val="2"/>
        </w:numPr>
        <w:jc w:val="center"/>
        <w:rPr>
          <w:b/>
          <w:bCs/>
          <w:color w:val="1B121E"/>
        </w:rPr>
      </w:pPr>
      <w:r w:rsidRPr="00BE64C1">
        <w:rPr>
          <w:b/>
          <w:bCs/>
          <w:color w:val="1B121E"/>
        </w:rPr>
        <w:t xml:space="preserve">Особенности </w:t>
      </w:r>
      <w:r w:rsidRPr="00BE64C1">
        <w:rPr>
          <w:b/>
          <w:bCs/>
          <w:color w:val="000000"/>
        </w:rPr>
        <w:t xml:space="preserve">обработки </w:t>
      </w:r>
      <w:r w:rsidRPr="00BE64C1">
        <w:rPr>
          <w:b/>
          <w:bCs/>
          <w:color w:val="1B121E"/>
        </w:rPr>
        <w:t xml:space="preserve">персональных данных </w:t>
      </w:r>
      <w:r w:rsidRPr="00BE64C1">
        <w:rPr>
          <w:b/>
          <w:bCs/>
          <w:color w:val="000000"/>
        </w:rPr>
        <w:t xml:space="preserve">и </w:t>
      </w:r>
      <w:r w:rsidRPr="00BE64C1">
        <w:rPr>
          <w:b/>
          <w:bCs/>
          <w:color w:val="1B121E"/>
        </w:rPr>
        <w:t>их передачи третьим лицам</w:t>
      </w:r>
    </w:p>
    <w:p w:rsidR="003B5C8F" w:rsidRPr="00BE64C1" w:rsidRDefault="003B5C8F" w:rsidP="00F848EC">
      <w:pPr>
        <w:numPr>
          <w:ilvl w:val="1"/>
          <w:numId w:val="2"/>
        </w:numPr>
        <w:rPr>
          <w:color w:val="1B121E"/>
        </w:rPr>
      </w:pPr>
      <w:r w:rsidRPr="00BE64C1">
        <w:rPr>
          <w:color w:val="1B121E"/>
        </w:rPr>
        <w:t xml:space="preserve"> Специалист по персоналу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3B5C8F" w:rsidRPr="00BE64C1" w:rsidRDefault="003B5C8F" w:rsidP="00F848EC">
      <w:pPr>
        <w:numPr>
          <w:ilvl w:val="1"/>
          <w:numId w:val="2"/>
        </w:numPr>
        <w:rPr>
          <w:color w:val="1B121E"/>
        </w:rPr>
      </w:pPr>
      <w:r w:rsidRPr="00BE64C1">
        <w:rPr>
          <w:color w:val="1B121E"/>
        </w:rPr>
        <w:t xml:space="preserve"> Специалистом по персоналу создаются общедоступные источники персональных данных (справочники). Персональные данные, сообщаемые субъектом, включаются в такие источники только с письменного согласия субъекта персональных данных или на основании требований действующего законодательства.</w:t>
      </w:r>
    </w:p>
    <w:p w:rsidR="003B5C8F" w:rsidRPr="00BE64C1" w:rsidRDefault="003B5C8F" w:rsidP="00F848EC">
      <w:pPr>
        <w:numPr>
          <w:ilvl w:val="1"/>
          <w:numId w:val="2"/>
        </w:numPr>
        <w:rPr>
          <w:color w:val="1B121E"/>
        </w:rPr>
      </w:pPr>
      <w:r w:rsidRPr="00BE64C1">
        <w:rPr>
          <w:color w:val="1B121E"/>
        </w:rPr>
        <w:t xml:space="preserve"> В ФГБУЗ ЦГиЭ № 57 ФМБА России используется смешанный (с использованием средств автоматизации и без использования средств автоматизации) способ обработки персональных данных с передачей информации по локальной вычислительной сети ФГБУЗ ЦГиЭ № 57 ФМБА России и с передачей информации через информационно</w:t>
      </w:r>
      <w:r w:rsidRPr="00BE64C1">
        <w:rPr>
          <w:color w:val="1B121E"/>
        </w:rPr>
        <w:softHyphen/>
        <w:t>телекоммуникационную сеть «Интернет» в защищенном режиме.</w:t>
      </w:r>
    </w:p>
    <w:p w:rsidR="003B5C8F" w:rsidRPr="00BE64C1" w:rsidRDefault="003B5C8F" w:rsidP="00F848EC">
      <w:pPr>
        <w:numPr>
          <w:ilvl w:val="1"/>
          <w:numId w:val="2"/>
        </w:numPr>
        <w:rPr>
          <w:color w:val="1B121E"/>
        </w:rPr>
      </w:pPr>
      <w:r>
        <w:rPr>
          <w:color w:val="1B121E"/>
        </w:rPr>
        <w:t xml:space="preserve"> С</w:t>
      </w:r>
      <w:r w:rsidRPr="00BE64C1">
        <w:rPr>
          <w:color w:val="1B121E"/>
        </w:rPr>
        <w:t xml:space="preserve">пециалист </w:t>
      </w:r>
      <w:r w:rsidRPr="00BE64C1">
        <w:rPr>
          <w:color w:val="000000"/>
        </w:rPr>
        <w:t xml:space="preserve">по </w:t>
      </w:r>
      <w:r w:rsidRPr="00BE64C1">
        <w:rPr>
          <w:color w:val="1B121E"/>
        </w:rPr>
        <w:t>персоналу вправе передавать персональные данные третьим лицам в следующих случаях:</w:t>
      </w:r>
    </w:p>
    <w:p w:rsidR="003B5C8F" w:rsidRPr="00BE64C1" w:rsidRDefault="003B5C8F" w:rsidP="00BE64C1">
      <w:pPr>
        <w:rPr>
          <w:color w:val="1B121E"/>
        </w:rPr>
      </w:pPr>
      <w:r>
        <w:rPr>
          <w:color w:val="1B121E"/>
        </w:rPr>
        <w:t>6.5</w:t>
      </w:r>
      <w:r w:rsidRPr="00BE64C1">
        <w:rPr>
          <w:color w:val="1B121E"/>
        </w:rPr>
        <w:t xml:space="preserve"> </w:t>
      </w:r>
      <w:r>
        <w:rPr>
          <w:color w:val="1B121E"/>
        </w:rPr>
        <w:tab/>
        <w:t>С</w:t>
      </w:r>
      <w:r w:rsidRPr="00BE64C1">
        <w:rPr>
          <w:color w:val="1B121E"/>
        </w:rPr>
        <w:t>убъект персональных данных выразил свое согласие на такие действия в любой позволяющей подтвердить факт его получения форме;</w:t>
      </w:r>
    </w:p>
    <w:p w:rsidR="003B5C8F" w:rsidRDefault="003B5C8F" w:rsidP="00BE64C1">
      <w:pPr>
        <w:numPr>
          <w:ilvl w:val="1"/>
          <w:numId w:val="4"/>
        </w:numPr>
        <w:rPr>
          <w:color w:val="1B121E"/>
        </w:rPr>
      </w:pPr>
      <w:r w:rsidRPr="00BE64C1">
        <w:rPr>
          <w:color w:val="1B121E"/>
        </w:rPr>
        <w:t xml:space="preserve"> </w:t>
      </w:r>
      <w:r>
        <w:rPr>
          <w:color w:val="1B121E"/>
        </w:rPr>
        <w:tab/>
        <w:t>П</w:t>
      </w:r>
      <w:r w:rsidRPr="00BE64C1">
        <w:rPr>
          <w:color w:val="1B121E"/>
        </w:rPr>
        <w:t>ередача предусмотрена федеральным законом в рамках установленной процедуры.</w:t>
      </w:r>
    </w:p>
    <w:p w:rsidR="003B5C8F" w:rsidRPr="00BE64C1" w:rsidRDefault="003B5C8F" w:rsidP="00BE64C1">
      <w:pPr>
        <w:rPr>
          <w:color w:val="1B121E"/>
        </w:rPr>
      </w:pPr>
    </w:p>
    <w:p w:rsidR="003B5C8F" w:rsidRPr="00BE64C1" w:rsidRDefault="003B5C8F" w:rsidP="00BE64C1">
      <w:pPr>
        <w:numPr>
          <w:ilvl w:val="0"/>
          <w:numId w:val="2"/>
        </w:numPr>
        <w:jc w:val="center"/>
        <w:rPr>
          <w:b/>
          <w:bCs/>
          <w:color w:val="000000"/>
        </w:rPr>
      </w:pPr>
      <w:r w:rsidRPr="00BE64C1">
        <w:rPr>
          <w:b/>
          <w:bCs/>
          <w:color w:val="000000"/>
        </w:rPr>
        <w:t xml:space="preserve">Меры, </w:t>
      </w:r>
      <w:r w:rsidRPr="00BE64C1">
        <w:rPr>
          <w:b/>
          <w:bCs/>
          <w:color w:val="1B121E"/>
        </w:rPr>
        <w:t xml:space="preserve">применяемые специалистом </w:t>
      </w:r>
      <w:r w:rsidRPr="00BE64C1">
        <w:rPr>
          <w:b/>
          <w:bCs/>
          <w:color w:val="000000"/>
        </w:rPr>
        <w:t xml:space="preserve">по </w:t>
      </w:r>
      <w:r w:rsidRPr="00BE64C1">
        <w:rPr>
          <w:b/>
          <w:bCs/>
          <w:color w:val="1B121E"/>
        </w:rPr>
        <w:t>персоналу для защиты персональных данных</w:t>
      </w:r>
    </w:p>
    <w:p w:rsidR="003B5C8F" w:rsidRPr="00BE64C1" w:rsidRDefault="003B5C8F" w:rsidP="00F848EC">
      <w:pPr>
        <w:rPr>
          <w:b/>
          <w:bCs/>
          <w:color w:val="000000"/>
        </w:rPr>
      </w:pPr>
    </w:p>
    <w:p w:rsidR="003B5C8F" w:rsidRPr="00BE64C1" w:rsidRDefault="003B5C8F" w:rsidP="00F848EC">
      <w:r w:rsidRPr="00BE64C1">
        <w:rPr>
          <w:color w:val="1B121E"/>
        </w:rPr>
        <w:t>Специалист по персоналу принимает необходимые и достаточные правовые, организационные и технические меры для защиты персональных данных субъектов персональных данных. К таким мерам, в частности, относятся:</w:t>
      </w:r>
    </w:p>
    <w:p w:rsidR="003B5C8F" w:rsidRPr="00BE64C1" w:rsidRDefault="003B5C8F" w:rsidP="00F848EC">
      <w:pPr>
        <w:rPr>
          <w:color w:val="1B121E"/>
        </w:rPr>
      </w:pPr>
      <w:r w:rsidRPr="00BE64C1">
        <w:rPr>
          <w:color w:val="1B121E"/>
        </w:rPr>
        <w:t>- назначение сотрудника, ответственного за организацию обработки персональных данных;</w:t>
      </w:r>
    </w:p>
    <w:p w:rsidR="003B5C8F" w:rsidRPr="00BE64C1" w:rsidRDefault="003B5C8F" w:rsidP="00F848EC">
      <w:pPr>
        <w:rPr>
          <w:color w:val="1B121E"/>
        </w:rPr>
      </w:pPr>
      <w:r w:rsidRPr="00BE64C1">
        <w:rPr>
          <w:color w:val="1B121E"/>
        </w:rPr>
        <w:t xml:space="preserve"> -осуществление внутреннего контроля соответствия обработки персональных данных Федеральному закону от 27 июля 2006 г. № 152-ФЗ «О персональных данных», принятым в соответствии с ним нормативным правовым актам, требованиям к защите персональных данных, настоящей Политике, локальным актам ФГБУЗ ЦГиЭ № 57 ФМБА России;</w:t>
      </w:r>
    </w:p>
    <w:p w:rsidR="003B5C8F" w:rsidRPr="00BE64C1" w:rsidRDefault="003B5C8F" w:rsidP="00BE64C1">
      <w:pPr>
        <w:rPr>
          <w:color w:val="1B121E"/>
        </w:rPr>
      </w:pPr>
      <w:r w:rsidRPr="00BE64C1">
        <w:rPr>
          <w:color w:val="1B121E"/>
        </w:rPr>
        <w:t>- ознакомление работников, непосредственно осуществляющих обработку персональных данных, с положениями действующего законодательства о персональных данных, требованиями к защите персональных данных, настоящей Политикой, локальными актами ФГБУЗ ЦГиЭ № 57 ФМБА России по вопросам обработки и защиты персональных данных;</w:t>
      </w:r>
    </w:p>
    <w:p w:rsidR="003B5C8F" w:rsidRPr="00BE64C1" w:rsidRDefault="003B5C8F" w:rsidP="00BE64C1">
      <w:pPr>
        <w:rPr>
          <w:color w:val="000000"/>
        </w:rPr>
      </w:pPr>
      <w:r w:rsidRPr="00BE64C1">
        <w:rPr>
          <w:color w:val="000000"/>
        </w:rPr>
        <w:t xml:space="preserve">- </w:t>
      </w:r>
      <w:r w:rsidRPr="00BE64C1">
        <w:rPr>
          <w:color w:val="1B121E"/>
        </w:rPr>
        <w:t>определение угроз безопасности персональных данных при их обработке в информационных системах персональных данных;</w:t>
      </w:r>
    </w:p>
    <w:p w:rsidR="003B5C8F" w:rsidRPr="00BE64C1" w:rsidRDefault="003B5C8F" w:rsidP="00BE64C1">
      <w:pPr>
        <w:rPr>
          <w:color w:val="1B121E"/>
        </w:rPr>
      </w:pPr>
      <w:r w:rsidRPr="00BE64C1">
        <w:rPr>
          <w:color w:val="1B121E"/>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rsidR="003B5C8F" w:rsidRPr="00BE64C1" w:rsidRDefault="003B5C8F" w:rsidP="00BE64C1">
      <w:pPr>
        <w:rPr>
          <w:color w:val="1B121E"/>
        </w:rPr>
      </w:pPr>
      <w:r w:rsidRPr="00BE64C1">
        <w:rPr>
          <w:color w:val="1B121E"/>
        </w:rPr>
        <w:t>- осуществление оценки эффективности принимаемых мер по обеспечению безопасности персональных данных до ввода в эксплуатацию информационных систем персональных данных и не реже одного раза в 3 года после ввода в эксплуатацию;</w:t>
      </w:r>
    </w:p>
    <w:p w:rsidR="003B5C8F" w:rsidRPr="00BE64C1" w:rsidRDefault="003B5C8F" w:rsidP="00BE64C1">
      <w:pPr>
        <w:rPr>
          <w:color w:val="1B121E"/>
        </w:rPr>
      </w:pPr>
      <w:r w:rsidRPr="00BE64C1">
        <w:rPr>
          <w:color w:val="1B121E"/>
        </w:rPr>
        <w:t>- учет и обеспечение сохранности материальных носителей персональных данных (хранение материальных носителей, содержащих персональные данные, в закрытых шкафах);</w:t>
      </w:r>
    </w:p>
    <w:p w:rsidR="003B5C8F" w:rsidRPr="00BE64C1" w:rsidRDefault="003B5C8F" w:rsidP="00BE64C1">
      <w:pPr>
        <w:rPr>
          <w:color w:val="1B121E"/>
        </w:rPr>
      </w:pPr>
      <w:r w:rsidRPr="00BE64C1">
        <w:rPr>
          <w:color w:val="1B121E"/>
        </w:rPr>
        <w:t>- обнаружение попыток несанкционированного доступа к персональным данным и принятие мер по ним;</w:t>
      </w:r>
    </w:p>
    <w:p w:rsidR="003B5C8F" w:rsidRPr="00BE64C1" w:rsidRDefault="003B5C8F" w:rsidP="00F848EC">
      <w:pPr>
        <w:rPr>
          <w:color w:val="1B121E"/>
        </w:rPr>
      </w:pPr>
      <w:r w:rsidRPr="00BE64C1">
        <w:rPr>
          <w:color w:val="1B121E"/>
        </w:rPr>
        <w:t>- восстановление персональных данных, модифицированных или уничтоженных вследствие несанкционированного доступа к ним;</w:t>
      </w:r>
    </w:p>
    <w:p w:rsidR="003B5C8F" w:rsidRPr="00BE64C1" w:rsidRDefault="003B5C8F" w:rsidP="00BE64C1">
      <w:pPr>
        <w:rPr>
          <w:color w:val="1B121E"/>
        </w:rPr>
      </w:pPr>
      <w:r w:rsidRPr="00BE64C1">
        <w:rPr>
          <w:color w:val="1B121E"/>
        </w:rPr>
        <w:t xml:space="preserve">-установление правил доступа к персональным данным, обрабатываемым в информационных системах персональных данных, а также обеспечение регистрации </w:t>
      </w:r>
      <w:r w:rsidRPr="00BE64C1">
        <w:rPr>
          <w:color w:val="000000"/>
        </w:rPr>
        <w:t xml:space="preserve">и </w:t>
      </w:r>
      <w:r w:rsidRPr="00BE64C1">
        <w:rPr>
          <w:color w:val="1B121E"/>
        </w:rPr>
        <w:t>учета всех действий, совершаемых с персональными данными в информационных системах персональных данных;</w:t>
      </w:r>
    </w:p>
    <w:p w:rsidR="003B5C8F" w:rsidRPr="00BE64C1" w:rsidRDefault="003B5C8F" w:rsidP="00BE64C1">
      <w:pPr>
        <w:rPr>
          <w:color w:val="1B121E"/>
        </w:rPr>
      </w:pPr>
      <w:r w:rsidRPr="00BE64C1">
        <w:rPr>
          <w:color w:val="1B121E"/>
        </w:rPr>
        <w:t xml:space="preserve">- организация режима обеспечения безопасности помещений, в которых размещены информационные системы персональных данных, а также хранятся материальные носители персональных данных, препятствующего возможности неконтролируемого проникновения </w:t>
      </w:r>
      <w:r w:rsidRPr="00BE64C1">
        <w:rPr>
          <w:color w:val="000000"/>
        </w:rPr>
        <w:t xml:space="preserve">или </w:t>
      </w:r>
      <w:r w:rsidRPr="00BE64C1">
        <w:rPr>
          <w:color w:val="1B121E"/>
        </w:rPr>
        <w:t>пребывания в этих помещениях лиц, не имеющих права доступа в эти помещения;</w:t>
      </w:r>
    </w:p>
    <w:p w:rsidR="003B5C8F" w:rsidRPr="00BE64C1" w:rsidRDefault="003B5C8F" w:rsidP="00BE64C1">
      <w:pPr>
        <w:rPr>
          <w:color w:val="1B121E"/>
        </w:rPr>
      </w:pPr>
      <w:r w:rsidRPr="00BE64C1">
        <w:rPr>
          <w:color w:val="1B121E"/>
        </w:rPr>
        <w:t>- утверждение Приказом главного врача перечня лиц, доступ которых к персональным данным, обрабатываемым в информационной системе, необходим для выполнения ими служебных обязанностей;</w:t>
      </w:r>
    </w:p>
    <w:p w:rsidR="003B5C8F" w:rsidRPr="00BE64C1" w:rsidRDefault="003B5C8F" w:rsidP="00BE64C1">
      <w:pPr>
        <w:rPr>
          <w:color w:val="1B121E"/>
        </w:rPr>
      </w:pPr>
      <w:r w:rsidRPr="00BE64C1">
        <w:rPr>
          <w:color w:val="1B121E"/>
        </w:rPr>
        <w:t>- применение организационных и технических мер, направленных на обеспечение нейтрализации актуальных угроз и обеспечение требуемых уровней защищенности персональных данных при их обработке в информационных системах персональных данных.</w:t>
      </w:r>
    </w:p>
    <w:p w:rsidR="003B5C8F" w:rsidRPr="00BE64C1" w:rsidRDefault="003B5C8F" w:rsidP="00F848EC">
      <w:pPr>
        <w:rPr>
          <w:color w:val="1B121E"/>
        </w:rPr>
      </w:pPr>
    </w:p>
    <w:p w:rsidR="003B5C8F" w:rsidRPr="00BE64C1" w:rsidRDefault="003B5C8F" w:rsidP="003928B8">
      <w:pPr>
        <w:jc w:val="center"/>
        <w:rPr>
          <w:b/>
          <w:bCs/>
          <w:color w:val="1B121E"/>
        </w:rPr>
      </w:pPr>
      <w:r>
        <w:rPr>
          <w:b/>
          <w:bCs/>
          <w:color w:val="1B121E"/>
        </w:rPr>
        <w:t xml:space="preserve">8 </w:t>
      </w:r>
      <w:r w:rsidRPr="00BE64C1">
        <w:rPr>
          <w:b/>
          <w:bCs/>
          <w:color w:val="1B121E"/>
        </w:rPr>
        <w:t>Права субъектов персональных данных</w:t>
      </w:r>
    </w:p>
    <w:p w:rsidR="003B5C8F" w:rsidRPr="00BE64C1" w:rsidRDefault="003B5C8F" w:rsidP="00F848EC">
      <w:pPr>
        <w:jc w:val="center"/>
      </w:pPr>
    </w:p>
    <w:p w:rsidR="003B5C8F" w:rsidRPr="00BE64C1" w:rsidRDefault="003B5C8F" w:rsidP="00F848EC">
      <w:r w:rsidRPr="00BE64C1">
        <w:rPr>
          <w:color w:val="1B121E"/>
        </w:rPr>
        <w:t xml:space="preserve"> Субъект персональных данных имеет право на:</w:t>
      </w:r>
    </w:p>
    <w:p w:rsidR="003B5C8F" w:rsidRPr="00BE64C1" w:rsidRDefault="003B5C8F" w:rsidP="00BE64C1">
      <w:pPr>
        <w:rPr>
          <w:color w:val="1B121E"/>
        </w:rPr>
      </w:pPr>
      <w:r w:rsidRPr="00BE64C1">
        <w:rPr>
          <w:color w:val="1B121E"/>
        </w:rPr>
        <w:t>- получение информации, касающейся обработки его персональных данных, за исключением случаев, предусмотренных федеральными законами, в том числе по основаниям, установленным частью 8 статьи 14 Федерального закона от 27 июля 2006 г. № 152-ФЗ «О персональных данных»;</w:t>
      </w:r>
    </w:p>
    <w:p w:rsidR="003B5C8F" w:rsidRPr="00BE64C1" w:rsidRDefault="003B5C8F" w:rsidP="00BE64C1">
      <w:pPr>
        <w:rPr>
          <w:color w:val="1B121E"/>
        </w:rPr>
      </w:pPr>
      <w:r w:rsidRPr="00BE64C1">
        <w:rPr>
          <w:color w:val="1B121E"/>
        </w:rPr>
        <w:t xml:space="preserve">- защиту своих прав и законных интересов, в том числе на возмещение убытков </w:t>
      </w:r>
      <w:r w:rsidRPr="00BE64C1">
        <w:rPr>
          <w:color w:val="000000"/>
        </w:rPr>
        <w:t xml:space="preserve">и </w:t>
      </w:r>
      <w:r w:rsidRPr="00BE64C1">
        <w:rPr>
          <w:color w:val="1B121E"/>
        </w:rPr>
        <w:t>(или) компенсацию морального вреда в судебном порядке;</w:t>
      </w:r>
    </w:p>
    <w:p w:rsidR="003B5C8F" w:rsidRPr="00BE64C1" w:rsidRDefault="003B5C8F" w:rsidP="00BE64C1">
      <w:pPr>
        <w:rPr>
          <w:color w:val="1B121E"/>
        </w:rPr>
      </w:pPr>
      <w:r w:rsidRPr="00BE64C1">
        <w:rPr>
          <w:color w:val="1B121E"/>
        </w:rPr>
        <w:t>-</w:t>
      </w:r>
      <w:r>
        <w:rPr>
          <w:color w:val="1B121E"/>
        </w:rPr>
        <w:t xml:space="preserve"> требовать от ФГБУЗ ЦГиЭ № 57</w:t>
      </w:r>
      <w:r w:rsidRPr="00BE64C1">
        <w:rPr>
          <w:color w:val="1B121E"/>
        </w:rPr>
        <w:t xml:space="preserve"> ФМБА России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3B5C8F" w:rsidRPr="00BE64C1" w:rsidRDefault="003B5C8F" w:rsidP="00BE64C1">
      <w:pPr>
        <w:rPr>
          <w:color w:val="1B121E"/>
        </w:rPr>
      </w:pPr>
      <w:r w:rsidRPr="00BE64C1">
        <w:rPr>
          <w:color w:val="1B121E"/>
        </w:rPr>
        <w:t>-отзыв своего согласия на обработку персональных данных (в случаях, когда обработка персональных данных осуществляется на основании согласия субъекта персональных данных);</w:t>
      </w:r>
    </w:p>
    <w:p w:rsidR="003B5C8F" w:rsidRPr="00BE64C1" w:rsidRDefault="003B5C8F" w:rsidP="00BE64C1">
      <w:pPr>
        <w:rPr>
          <w:color w:val="1B121E"/>
        </w:rPr>
      </w:pPr>
      <w:r w:rsidRPr="00BE64C1">
        <w:rPr>
          <w:color w:val="1B121E"/>
        </w:rPr>
        <w:t>- обжаловать действий</w:t>
      </w:r>
      <w:r>
        <w:rPr>
          <w:color w:val="1B121E"/>
        </w:rPr>
        <w:t xml:space="preserve"> или бездействия ФГБУЗ ЦГиЭ № 57</w:t>
      </w:r>
      <w:r w:rsidRPr="00BE64C1">
        <w:rPr>
          <w:color w:val="1B121E"/>
        </w:rPr>
        <w:t xml:space="preserve"> ФМБА России в части обработки его персональных данных в Федеральной службе по надзору в сфере связи, информационных технологий и массовых коммуникаций или </w:t>
      </w:r>
      <w:r w:rsidRPr="00BE64C1">
        <w:rPr>
          <w:color w:val="000000"/>
        </w:rPr>
        <w:t xml:space="preserve">в </w:t>
      </w:r>
      <w:r w:rsidRPr="00BE64C1">
        <w:rPr>
          <w:color w:val="1B121E"/>
        </w:rPr>
        <w:t>судебном порядке.</w:t>
      </w:r>
    </w:p>
    <w:p w:rsidR="003B5C8F" w:rsidRDefault="003B5C8F" w:rsidP="00BE64C1">
      <w:pPr>
        <w:rPr>
          <w:color w:val="1B121E"/>
        </w:rPr>
      </w:pPr>
      <w:r w:rsidRPr="00BE64C1">
        <w:rPr>
          <w:color w:val="1B121E"/>
        </w:rPr>
        <w:t xml:space="preserve">-Информация, касающаяся обработки персональных данных, предоставляется субъекту персональных данных или его представителю в доступной форме </w:t>
      </w:r>
      <w:r>
        <w:rPr>
          <w:color w:val="1B121E"/>
        </w:rPr>
        <w:t>при обращении в ФГБУЗ ЦГиЭ № 57</w:t>
      </w:r>
      <w:r w:rsidRPr="00BE64C1">
        <w:rPr>
          <w:color w:val="1B121E"/>
        </w:rPr>
        <w:t xml:space="preserve"> ФМБА России или при получении администрацией запроса субъекта персональных данных или его представителя. Указанный запрос должен соответствовать требованиям части 3 статьи 14 Федерального закона от 27 июля 2006 </w:t>
      </w:r>
      <w:r w:rsidRPr="00BE64C1">
        <w:rPr>
          <w:color w:val="000000"/>
        </w:rPr>
        <w:t xml:space="preserve">г. </w:t>
      </w:r>
      <w:r w:rsidRPr="00BE64C1">
        <w:rPr>
          <w:color w:val="1B121E"/>
        </w:rPr>
        <w:t>№ 152-ФЗ «О персональных данных».</w:t>
      </w:r>
    </w:p>
    <w:p w:rsidR="003B5C8F" w:rsidRPr="00BE64C1" w:rsidRDefault="003B5C8F" w:rsidP="00BE64C1">
      <w:pPr>
        <w:rPr>
          <w:color w:val="1B121E"/>
        </w:rPr>
      </w:pPr>
    </w:p>
    <w:p w:rsidR="003B5C8F" w:rsidRPr="00BE64C1" w:rsidRDefault="003B5C8F" w:rsidP="00BE64C1">
      <w:r w:rsidRPr="00BE64C1">
        <w:rPr>
          <w:b/>
          <w:bCs/>
          <w:color w:val="000000"/>
        </w:rPr>
        <w:t xml:space="preserve">10. </w:t>
      </w:r>
      <w:r w:rsidRPr="00BE64C1">
        <w:rPr>
          <w:b/>
          <w:bCs/>
          <w:color w:val="1B121E"/>
        </w:rPr>
        <w:t xml:space="preserve">Контактная </w:t>
      </w:r>
      <w:r w:rsidRPr="00BE64C1">
        <w:rPr>
          <w:b/>
          <w:bCs/>
          <w:color w:val="000000"/>
        </w:rPr>
        <w:t>информация</w:t>
      </w:r>
    </w:p>
    <w:p w:rsidR="003B5C8F" w:rsidRPr="003928B8" w:rsidRDefault="003B5C8F" w:rsidP="00BE64C1">
      <w:pPr>
        <w:rPr>
          <w:b/>
          <w:color w:val="1B121E"/>
        </w:rPr>
      </w:pPr>
      <w:r w:rsidRPr="003928B8">
        <w:rPr>
          <w:b/>
          <w:color w:val="1B121E"/>
        </w:rPr>
        <w:t xml:space="preserve">Наименование оператора:  </w:t>
      </w:r>
    </w:p>
    <w:p w:rsidR="003B5C8F" w:rsidRPr="00BE64C1" w:rsidRDefault="003B5C8F" w:rsidP="00BE64C1">
      <w:pPr>
        <w:rPr>
          <w:b/>
        </w:rPr>
      </w:pPr>
      <w:r w:rsidRPr="00BE64C1">
        <w:rPr>
          <w:b/>
        </w:rPr>
        <w:t>Федеральное государственное бюджетное учреждение</w:t>
      </w:r>
    </w:p>
    <w:p w:rsidR="003B5C8F" w:rsidRPr="00BE64C1" w:rsidRDefault="003B5C8F" w:rsidP="00BE64C1">
      <w:pPr>
        <w:rPr>
          <w:b/>
        </w:rPr>
      </w:pPr>
      <w:r w:rsidRPr="00BE64C1">
        <w:rPr>
          <w:b/>
        </w:rPr>
        <w:t>здравоохранения «Центр гигиены и эпидемиологии №57 Федерального</w:t>
      </w:r>
    </w:p>
    <w:p w:rsidR="003B5C8F" w:rsidRPr="00BE64C1" w:rsidRDefault="003B5C8F" w:rsidP="00BE64C1">
      <w:pPr>
        <w:rPr>
          <w:b/>
        </w:rPr>
      </w:pPr>
      <w:r w:rsidRPr="00BE64C1">
        <w:rPr>
          <w:b/>
        </w:rPr>
        <w:t>медико-биологического агентства»</w:t>
      </w:r>
    </w:p>
    <w:p w:rsidR="003B5C8F" w:rsidRPr="00BE64C1" w:rsidRDefault="003B5C8F" w:rsidP="00BE64C1">
      <w:pPr>
        <w:rPr>
          <w:b/>
        </w:rPr>
      </w:pPr>
      <w:r w:rsidRPr="00BE64C1">
        <w:rPr>
          <w:b/>
        </w:rPr>
        <w:t>(ФГБУЗ ЦГиЭ № 57 ФМБА России</w:t>
      </w:r>
      <w:r>
        <w:rPr>
          <w:b/>
        </w:rPr>
        <w:t>)</w:t>
      </w:r>
    </w:p>
    <w:p w:rsidR="003B5C8F" w:rsidRPr="00BE64C1" w:rsidRDefault="003B5C8F" w:rsidP="00BE64C1">
      <w:pPr>
        <w:rPr>
          <w:b/>
        </w:rPr>
      </w:pPr>
      <w:r w:rsidRPr="00BE64C1">
        <w:rPr>
          <w:b/>
        </w:rPr>
        <w:t>ИНН 6911018934 КПП 694901001 ОГРН 1026901732461 ОКПО 53494404</w:t>
      </w:r>
    </w:p>
    <w:p w:rsidR="003B5C8F" w:rsidRPr="00BE64C1" w:rsidRDefault="003B5C8F" w:rsidP="00BE64C1">
      <w:pPr>
        <w:rPr>
          <w:b/>
        </w:rPr>
      </w:pPr>
      <w:r w:rsidRPr="00BE64C1">
        <w:rPr>
          <w:b/>
        </w:rPr>
        <w:t>Расч. счет 03214643000000013600</w:t>
      </w:r>
    </w:p>
    <w:p w:rsidR="003B5C8F" w:rsidRPr="00BE64C1" w:rsidRDefault="003B5C8F" w:rsidP="00BE64C1">
      <w:pPr>
        <w:rPr>
          <w:b/>
        </w:rPr>
      </w:pPr>
      <w:r w:rsidRPr="00BE64C1">
        <w:rPr>
          <w:b/>
        </w:rPr>
        <w:t>Отделение Тверь  Банка России//УФК по Тверской области г. Тверь</w:t>
      </w:r>
    </w:p>
    <w:p w:rsidR="003B5C8F" w:rsidRPr="00BE64C1" w:rsidRDefault="003B5C8F" w:rsidP="00BE64C1">
      <w:pPr>
        <w:rPr>
          <w:b/>
        </w:rPr>
      </w:pPr>
      <w:r w:rsidRPr="00BE64C1">
        <w:rPr>
          <w:b/>
        </w:rPr>
        <w:t>БИК 012809106 Корреспондентский счет банка 40102810545370000029</w:t>
      </w:r>
    </w:p>
    <w:p w:rsidR="003B5C8F" w:rsidRPr="00BE64C1" w:rsidRDefault="003B5C8F" w:rsidP="00BE64C1">
      <w:pPr>
        <w:rPr>
          <w:b/>
        </w:rPr>
      </w:pPr>
      <w:r w:rsidRPr="00BE64C1">
        <w:rPr>
          <w:b/>
        </w:rPr>
        <w:t>Почт./юрид. адрес 171261 Тверская обл. Конаковский р-н гпп Редкино ул.Гагарина,15 тел/факс (48242)59-359</w:t>
      </w:r>
    </w:p>
    <w:p w:rsidR="003B5C8F" w:rsidRPr="00BE64C1" w:rsidRDefault="003B5C8F" w:rsidP="00BE64C1">
      <w:pPr>
        <w:rPr>
          <w:b/>
        </w:rPr>
      </w:pPr>
      <w:r w:rsidRPr="00BE64C1">
        <w:rPr>
          <w:b/>
        </w:rPr>
        <w:t>Руководитель:   главный врач      Цыпленков Евгений Викторович</w:t>
      </w:r>
    </w:p>
    <w:p w:rsidR="003B5C8F" w:rsidRPr="00BE64C1" w:rsidRDefault="003B5C8F" w:rsidP="00BE64C1">
      <w:pPr>
        <w:rPr>
          <w:b/>
        </w:rPr>
      </w:pPr>
      <w:r w:rsidRPr="00BE64C1">
        <w:rPr>
          <w:b/>
        </w:rPr>
        <w:t>действующий на основании Устава</w:t>
      </w:r>
    </w:p>
    <w:p w:rsidR="003B5C8F" w:rsidRPr="00BE64C1" w:rsidRDefault="003B5C8F" w:rsidP="00BE64C1">
      <w:pPr>
        <w:rPr>
          <w:b/>
        </w:rPr>
      </w:pPr>
    </w:p>
    <w:p w:rsidR="003B5C8F" w:rsidRPr="003928B8" w:rsidRDefault="003B5C8F">
      <w:pPr>
        <w:rPr>
          <w:b/>
        </w:rPr>
      </w:pPr>
      <w:r w:rsidRPr="00BE64C1">
        <w:rPr>
          <w:b/>
        </w:rPr>
        <w:t xml:space="preserve">Электронный адрес: </w:t>
      </w:r>
      <w:r w:rsidRPr="00BE64C1">
        <w:rPr>
          <w:b/>
          <w:lang w:val="en-US"/>
        </w:rPr>
        <w:t>cge</w:t>
      </w:r>
      <w:r w:rsidRPr="00BE64C1">
        <w:rPr>
          <w:b/>
        </w:rPr>
        <w:t>57@</w:t>
      </w:r>
      <w:r w:rsidRPr="00BE64C1">
        <w:rPr>
          <w:b/>
          <w:lang w:val="en-US"/>
        </w:rPr>
        <w:t>fmbamail</w:t>
      </w:r>
      <w:r w:rsidRPr="00BE64C1">
        <w:rPr>
          <w:b/>
        </w:rPr>
        <w:t>.</w:t>
      </w:r>
      <w:r w:rsidRPr="00BE64C1">
        <w:rPr>
          <w:b/>
          <w:lang w:val="en-US"/>
        </w:rPr>
        <w:t>ru</w:t>
      </w:r>
    </w:p>
    <w:sectPr w:rsidR="003B5C8F" w:rsidRPr="003928B8" w:rsidSect="00F848EC">
      <w:pgSz w:w="11909" w:h="16834"/>
      <w:pgMar w:top="1440" w:right="1440" w:bottom="1440" w:left="1440"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ndara">
    <w:panose1 w:val="020E0502030303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cs="Times New Roman"/>
        <w:b w:val="0"/>
        <w:bCs w:val="0"/>
        <w:i w:val="0"/>
        <w:iCs w:val="0"/>
        <w:smallCaps w:val="0"/>
        <w:strike w:val="0"/>
        <w:color w:val="1B121E"/>
        <w:spacing w:val="0"/>
        <w:w w:val="100"/>
        <w:position w:val="0"/>
        <w:sz w:val="26"/>
        <w:szCs w:val="26"/>
        <w:u w:val="none"/>
      </w:rPr>
    </w:lvl>
    <w:lvl w:ilvl="1">
      <w:start w:val="1"/>
      <w:numFmt w:val="decimal"/>
      <w:lvlText w:val="1.%1."/>
      <w:lvlJc w:val="left"/>
      <w:rPr>
        <w:rFonts w:cs="Times New Roman"/>
        <w:b w:val="0"/>
        <w:bCs w:val="0"/>
        <w:i w:val="0"/>
        <w:iCs w:val="0"/>
        <w:smallCaps w:val="0"/>
        <w:strike w:val="0"/>
        <w:color w:val="1B121E"/>
        <w:spacing w:val="0"/>
        <w:w w:val="100"/>
        <w:position w:val="0"/>
        <w:sz w:val="26"/>
        <w:szCs w:val="26"/>
        <w:u w:val="none"/>
      </w:rPr>
    </w:lvl>
    <w:lvl w:ilvl="2">
      <w:start w:val="1"/>
      <w:numFmt w:val="decimal"/>
      <w:lvlText w:val="1.%1."/>
      <w:lvlJc w:val="left"/>
      <w:rPr>
        <w:rFonts w:cs="Times New Roman"/>
        <w:b w:val="0"/>
        <w:bCs w:val="0"/>
        <w:i w:val="0"/>
        <w:iCs w:val="0"/>
        <w:smallCaps w:val="0"/>
        <w:strike w:val="0"/>
        <w:color w:val="1B121E"/>
        <w:spacing w:val="0"/>
        <w:w w:val="100"/>
        <w:position w:val="0"/>
        <w:sz w:val="26"/>
        <w:szCs w:val="26"/>
        <w:u w:val="none"/>
      </w:rPr>
    </w:lvl>
    <w:lvl w:ilvl="3">
      <w:start w:val="1"/>
      <w:numFmt w:val="decimal"/>
      <w:lvlText w:val="1.%1."/>
      <w:lvlJc w:val="left"/>
      <w:rPr>
        <w:rFonts w:cs="Times New Roman"/>
        <w:b w:val="0"/>
        <w:bCs w:val="0"/>
        <w:i w:val="0"/>
        <w:iCs w:val="0"/>
        <w:smallCaps w:val="0"/>
        <w:strike w:val="0"/>
        <w:color w:val="1B121E"/>
        <w:spacing w:val="0"/>
        <w:w w:val="100"/>
        <w:position w:val="0"/>
        <w:sz w:val="26"/>
        <w:szCs w:val="26"/>
        <w:u w:val="none"/>
      </w:rPr>
    </w:lvl>
    <w:lvl w:ilvl="4">
      <w:start w:val="1"/>
      <w:numFmt w:val="decimal"/>
      <w:lvlText w:val="1.%1."/>
      <w:lvlJc w:val="left"/>
      <w:rPr>
        <w:rFonts w:cs="Times New Roman"/>
        <w:b w:val="0"/>
        <w:bCs w:val="0"/>
        <w:i w:val="0"/>
        <w:iCs w:val="0"/>
        <w:smallCaps w:val="0"/>
        <w:strike w:val="0"/>
        <w:color w:val="1B121E"/>
        <w:spacing w:val="0"/>
        <w:w w:val="100"/>
        <w:position w:val="0"/>
        <w:sz w:val="26"/>
        <w:szCs w:val="26"/>
        <w:u w:val="none"/>
      </w:rPr>
    </w:lvl>
    <w:lvl w:ilvl="5">
      <w:start w:val="1"/>
      <w:numFmt w:val="decimal"/>
      <w:lvlText w:val="1.%1."/>
      <w:lvlJc w:val="left"/>
      <w:rPr>
        <w:rFonts w:cs="Times New Roman"/>
        <w:b w:val="0"/>
        <w:bCs w:val="0"/>
        <w:i w:val="0"/>
        <w:iCs w:val="0"/>
        <w:smallCaps w:val="0"/>
        <w:strike w:val="0"/>
        <w:color w:val="1B121E"/>
        <w:spacing w:val="0"/>
        <w:w w:val="100"/>
        <w:position w:val="0"/>
        <w:sz w:val="26"/>
        <w:szCs w:val="26"/>
        <w:u w:val="none"/>
      </w:rPr>
    </w:lvl>
    <w:lvl w:ilvl="6">
      <w:start w:val="1"/>
      <w:numFmt w:val="decimal"/>
      <w:lvlText w:val="1.%1."/>
      <w:lvlJc w:val="left"/>
      <w:rPr>
        <w:rFonts w:cs="Times New Roman"/>
        <w:b w:val="0"/>
        <w:bCs w:val="0"/>
        <w:i w:val="0"/>
        <w:iCs w:val="0"/>
        <w:smallCaps w:val="0"/>
        <w:strike w:val="0"/>
        <w:color w:val="1B121E"/>
        <w:spacing w:val="0"/>
        <w:w w:val="100"/>
        <w:position w:val="0"/>
        <w:sz w:val="26"/>
        <w:szCs w:val="26"/>
        <w:u w:val="none"/>
      </w:rPr>
    </w:lvl>
    <w:lvl w:ilvl="7">
      <w:start w:val="1"/>
      <w:numFmt w:val="decimal"/>
      <w:lvlText w:val="1.%1."/>
      <w:lvlJc w:val="left"/>
      <w:rPr>
        <w:rFonts w:cs="Times New Roman"/>
        <w:b w:val="0"/>
        <w:bCs w:val="0"/>
        <w:i w:val="0"/>
        <w:iCs w:val="0"/>
        <w:smallCaps w:val="0"/>
        <w:strike w:val="0"/>
        <w:color w:val="1B121E"/>
        <w:spacing w:val="0"/>
        <w:w w:val="100"/>
        <w:position w:val="0"/>
        <w:sz w:val="26"/>
        <w:szCs w:val="26"/>
        <w:u w:val="none"/>
      </w:rPr>
    </w:lvl>
    <w:lvl w:ilvl="8">
      <w:start w:val="1"/>
      <w:numFmt w:val="decimal"/>
      <w:lvlText w:val="1.%1."/>
      <w:lvlJc w:val="left"/>
      <w:rPr>
        <w:rFonts w:cs="Times New Roman"/>
        <w:b w:val="0"/>
        <w:bCs w:val="0"/>
        <w:i w:val="0"/>
        <w:iCs w:val="0"/>
        <w:smallCaps w:val="0"/>
        <w:strike w:val="0"/>
        <w:color w:val="1B121E"/>
        <w:spacing w:val="0"/>
        <w:w w:val="100"/>
        <w:position w:val="0"/>
        <w:sz w:val="26"/>
        <w:szCs w:val="26"/>
        <w:u w:val="none"/>
      </w:rPr>
    </w:lvl>
  </w:abstractNum>
  <w:abstractNum w:abstractNumId="1">
    <w:nsid w:val="00000003"/>
    <w:multiLevelType w:val="multilevel"/>
    <w:tmpl w:val="AB6A7BFE"/>
    <w:lvl w:ilvl="0">
      <w:start w:val="2"/>
      <w:numFmt w:val="decimal"/>
      <w:lvlText w:val="%1."/>
      <w:lvlJc w:val="left"/>
      <w:rPr>
        <w:rFonts w:cs="Times New Roman"/>
        <w:b w:val="0"/>
        <w:bCs/>
        <w:i w:val="0"/>
        <w:iCs w:val="0"/>
        <w:smallCaps w:val="0"/>
        <w:strike w:val="0"/>
        <w:color w:val="1B121E"/>
        <w:spacing w:val="0"/>
        <w:w w:val="100"/>
        <w:position w:val="0"/>
        <w:sz w:val="24"/>
        <w:szCs w:val="24"/>
        <w:u w:val="none"/>
      </w:rPr>
    </w:lvl>
    <w:lvl w:ilvl="1">
      <w:start w:val="1"/>
      <w:numFmt w:val="decimal"/>
      <w:lvlText w:val="%1.%2."/>
      <w:lvlJc w:val="left"/>
      <w:rPr>
        <w:rFonts w:cs="Times New Roman"/>
        <w:b w:val="0"/>
        <w:bCs w:val="0"/>
        <w:i w:val="0"/>
        <w:iCs w:val="0"/>
        <w:smallCaps w:val="0"/>
        <w:strike w:val="0"/>
        <w:color w:val="1B121E"/>
        <w:spacing w:val="0"/>
        <w:w w:val="100"/>
        <w:position w:val="0"/>
        <w:sz w:val="26"/>
        <w:szCs w:val="26"/>
        <w:u w:val="none"/>
      </w:rPr>
    </w:lvl>
    <w:lvl w:ilvl="2">
      <w:start w:val="1"/>
      <w:numFmt w:val="decimal"/>
      <w:lvlText w:val="%1.%2."/>
      <w:lvlJc w:val="left"/>
      <w:rPr>
        <w:rFonts w:cs="Times New Roman"/>
        <w:b w:val="0"/>
        <w:bCs w:val="0"/>
        <w:i w:val="0"/>
        <w:iCs w:val="0"/>
        <w:smallCaps w:val="0"/>
        <w:strike w:val="0"/>
        <w:color w:val="1B121E"/>
        <w:spacing w:val="0"/>
        <w:w w:val="100"/>
        <w:position w:val="0"/>
        <w:sz w:val="26"/>
        <w:szCs w:val="26"/>
        <w:u w:val="none"/>
      </w:rPr>
    </w:lvl>
    <w:lvl w:ilvl="3">
      <w:start w:val="1"/>
      <w:numFmt w:val="decimal"/>
      <w:lvlText w:val="%1.%2."/>
      <w:lvlJc w:val="left"/>
      <w:rPr>
        <w:rFonts w:cs="Times New Roman"/>
        <w:b w:val="0"/>
        <w:bCs w:val="0"/>
        <w:i w:val="0"/>
        <w:iCs w:val="0"/>
        <w:smallCaps w:val="0"/>
        <w:strike w:val="0"/>
        <w:color w:val="1B121E"/>
        <w:spacing w:val="0"/>
        <w:w w:val="100"/>
        <w:position w:val="0"/>
        <w:sz w:val="26"/>
        <w:szCs w:val="26"/>
        <w:u w:val="none"/>
      </w:rPr>
    </w:lvl>
    <w:lvl w:ilvl="4">
      <w:start w:val="1"/>
      <w:numFmt w:val="decimal"/>
      <w:lvlText w:val="%1.%2."/>
      <w:lvlJc w:val="left"/>
      <w:rPr>
        <w:rFonts w:cs="Times New Roman"/>
        <w:b w:val="0"/>
        <w:bCs w:val="0"/>
        <w:i w:val="0"/>
        <w:iCs w:val="0"/>
        <w:smallCaps w:val="0"/>
        <w:strike w:val="0"/>
        <w:color w:val="1B121E"/>
        <w:spacing w:val="0"/>
        <w:w w:val="100"/>
        <w:position w:val="0"/>
        <w:sz w:val="26"/>
        <w:szCs w:val="26"/>
        <w:u w:val="none"/>
      </w:rPr>
    </w:lvl>
    <w:lvl w:ilvl="5">
      <w:start w:val="1"/>
      <w:numFmt w:val="decimal"/>
      <w:lvlText w:val="%1.%2."/>
      <w:lvlJc w:val="left"/>
      <w:rPr>
        <w:rFonts w:cs="Times New Roman"/>
        <w:b w:val="0"/>
        <w:bCs w:val="0"/>
        <w:i w:val="0"/>
        <w:iCs w:val="0"/>
        <w:smallCaps w:val="0"/>
        <w:strike w:val="0"/>
        <w:color w:val="1B121E"/>
        <w:spacing w:val="0"/>
        <w:w w:val="100"/>
        <w:position w:val="0"/>
        <w:sz w:val="26"/>
        <w:szCs w:val="26"/>
        <w:u w:val="none"/>
      </w:rPr>
    </w:lvl>
    <w:lvl w:ilvl="6">
      <w:start w:val="1"/>
      <w:numFmt w:val="decimal"/>
      <w:lvlText w:val="%1.%2."/>
      <w:lvlJc w:val="left"/>
      <w:rPr>
        <w:rFonts w:cs="Times New Roman"/>
        <w:b w:val="0"/>
        <w:bCs w:val="0"/>
        <w:i w:val="0"/>
        <w:iCs w:val="0"/>
        <w:smallCaps w:val="0"/>
        <w:strike w:val="0"/>
        <w:color w:val="1B121E"/>
        <w:spacing w:val="0"/>
        <w:w w:val="100"/>
        <w:position w:val="0"/>
        <w:sz w:val="26"/>
        <w:szCs w:val="26"/>
        <w:u w:val="none"/>
      </w:rPr>
    </w:lvl>
    <w:lvl w:ilvl="7">
      <w:start w:val="1"/>
      <w:numFmt w:val="decimal"/>
      <w:lvlText w:val="%1.%2."/>
      <w:lvlJc w:val="left"/>
      <w:rPr>
        <w:rFonts w:cs="Times New Roman"/>
        <w:b w:val="0"/>
        <w:bCs w:val="0"/>
        <w:i w:val="0"/>
        <w:iCs w:val="0"/>
        <w:smallCaps w:val="0"/>
        <w:strike w:val="0"/>
        <w:color w:val="1B121E"/>
        <w:spacing w:val="0"/>
        <w:w w:val="100"/>
        <w:position w:val="0"/>
        <w:sz w:val="26"/>
        <w:szCs w:val="26"/>
        <w:u w:val="none"/>
      </w:rPr>
    </w:lvl>
    <w:lvl w:ilvl="8">
      <w:start w:val="1"/>
      <w:numFmt w:val="decimal"/>
      <w:lvlText w:val="%1.%2."/>
      <w:lvlJc w:val="left"/>
      <w:rPr>
        <w:rFonts w:cs="Times New Roman"/>
        <w:b w:val="0"/>
        <w:bCs w:val="0"/>
        <w:i w:val="0"/>
        <w:iCs w:val="0"/>
        <w:smallCaps w:val="0"/>
        <w:strike w:val="0"/>
        <w:color w:val="1B121E"/>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Candara" w:hAnsi="Candara" w:cs="Candara"/>
        <w:b w:val="0"/>
        <w:bCs w:val="0"/>
        <w:i w:val="0"/>
        <w:iCs w:val="0"/>
        <w:smallCaps w:val="0"/>
        <w:strike w:val="0"/>
        <w:color w:val="1B121E"/>
        <w:spacing w:val="30"/>
        <w:w w:val="70"/>
        <w:position w:val="0"/>
        <w:sz w:val="32"/>
        <w:szCs w:val="32"/>
        <w:u w:val="none"/>
      </w:rPr>
    </w:lvl>
    <w:lvl w:ilvl="1">
      <w:start w:val="1"/>
      <w:numFmt w:val="decimal"/>
      <w:lvlText w:val="%1)"/>
      <w:lvlJc w:val="left"/>
      <w:rPr>
        <w:rFonts w:ascii="Candara" w:hAnsi="Candara" w:cs="Candara"/>
        <w:b w:val="0"/>
        <w:bCs w:val="0"/>
        <w:i w:val="0"/>
        <w:iCs w:val="0"/>
        <w:smallCaps w:val="0"/>
        <w:strike w:val="0"/>
        <w:color w:val="1B121E"/>
        <w:spacing w:val="30"/>
        <w:w w:val="70"/>
        <w:position w:val="0"/>
        <w:sz w:val="32"/>
        <w:szCs w:val="32"/>
        <w:u w:val="none"/>
      </w:rPr>
    </w:lvl>
    <w:lvl w:ilvl="2">
      <w:start w:val="1"/>
      <w:numFmt w:val="decimal"/>
      <w:lvlText w:val="%1)"/>
      <w:lvlJc w:val="left"/>
      <w:rPr>
        <w:rFonts w:ascii="Candara" w:hAnsi="Candara" w:cs="Candara"/>
        <w:b w:val="0"/>
        <w:bCs w:val="0"/>
        <w:i w:val="0"/>
        <w:iCs w:val="0"/>
        <w:smallCaps w:val="0"/>
        <w:strike w:val="0"/>
        <w:color w:val="1B121E"/>
        <w:spacing w:val="30"/>
        <w:w w:val="70"/>
        <w:position w:val="0"/>
        <w:sz w:val="32"/>
        <w:szCs w:val="32"/>
        <w:u w:val="none"/>
      </w:rPr>
    </w:lvl>
    <w:lvl w:ilvl="3">
      <w:start w:val="1"/>
      <w:numFmt w:val="decimal"/>
      <w:lvlText w:val="%1)"/>
      <w:lvlJc w:val="left"/>
      <w:rPr>
        <w:rFonts w:ascii="Candara" w:hAnsi="Candara" w:cs="Candara"/>
        <w:b w:val="0"/>
        <w:bCs w:val="0"/>
        <w:i w:val="0"/>
        <w:iCs w:val="0"/>
        <w:smallCaps w:val="0"/>
        <w:strike w:val="0"/>
        <w:color w:val="1B121E"/>
        <w:spacing w:val="30"/>
        <w:w w:val="70"/>
        <w:position w:val="0"/>
        <w:sz w:val="32"/>
        <w:szCs w:val="32"/>
        <w:u w:val="none"/>
      </w:rPr>
    </w:lvl>
    <w:lvl w:ilvl="4">
      <w:start w:val="1"/>
      <w:numFmt w:val="decimal"/>
      <w:lvlText w:val="%1)"/>
      <w:lvlJc w:val="left"/>
      <w:rPr>
        <w:rFonts w:ascii="Candara" w:hAnsi="Candara" w:cs="Candara"/>
        <w:b w:val="0"/>
        <w:bCs w:val="0"/>
        <w:i w:val="0"/>
        <w:iCs w:val="0"/>
        <w:smallCaps w:val="0"/>
        <w:strike w:val="0"/>
        <w:color w:val="1B121E"/>
        <w:spacing w:val="30"/>
        <w:w w:val="70"/>
        <w:position w:val="0"/>
        <w:sz w:val="32"/>
        <w:szCs w:val="32"/>
        <w:u w:val="none"/>
      </w:rPr>
    </w:lvl>
    <w:lvl w:ilvl="5">
      <w:start w:val="1"/>
      <w:numFmt w:val="decimal"/>
      <w:lvlText w:val="%1)"/>
      <w:lvlJc w:val="left"/>
      <w:rPr>
        <w:rFonts w:ascii="Candara" w:hAnsi="Candara" w:cs="Candara"/>
        <w:b w:val="0"/>
        <w:bCs w:val="0"/>
        <w:i w:val="0"/>
        <w:iCs w:val="0"/>
        <w:smallCaps w:val="0"/>
        <w:strike w:val="0"/>
        <w:color w:val="1B121E"/>
        <w:spacing w:val="30"/>
        <w:w w:val="70"/>
        <w:position w:val="0"/>
        <w:sz w:val="32"/>
        <w:szCs w:val="32"/>
        <w:u w:val="none"/>
      </w:rPr>
    </w:lvl>
    <w:lvl w:ilvl="6">
      <w:start w:val="1"/>
      <w:numFmt w:val="decimal"/>
      <w:lvlText w:val="%1)"/>
      <w:lvlJc w:val="left"/>
      <w:rPr>
        <w:rFonts w:ascii="Candara" w:hAnsi="Candara" w:cs="Candara"/>
        <w:b w:val="0"/>
        <w:bCs w:val="0"/>
        <w:i w:val="0"/>
        <w:iCs w:val="0"/>
        <w:smallCaps w:val="0"/>
        <w:strike w:val="0"/>
        <w:color w:val="1B121E"/>
        <w:spacing w:val="30"/>
        <w:w w:val="70"/>
        <w:position w:val="0"/>
        <w:sz w:val="32"/>
        <w:szCs w:val="32"/>
        <w:u w:val="none"/>
      </w:rPr>
    </w:lvl>
    <w:lvl w:ilvl="7">
      <w:start w:val="1"/>
      <w:numFmt w:val="decimal"/>
      <w:lvlText w:val="%1)"/>
      <w:lvlJc w:val="left"/>
      <w:rPr>
        <w:rFonts w:ascii="Candara" w:hAnsi="Candara" w:cs="Candara"/>
        <w:b w:val="0"/>
        <w:bCs w:val="0"/>
        <w:i w:val="0"/>
        <w:iCs w:val="0"/>
        <w:smallCaps w:val="0"/>
        <w:strike w:val="0"/>
        <w:color w:val="1B121E"/>
        <w:spacing w:val="30"/>
        <w:w w:val="70"/>
        <w:position w:val="0"/>
        <w:sz w:val="32"/>
        <w:szCs w:val="32"/>
        <w:u w:val="none"/>
      </w:rPr>
    </w:lvl>
    <w:lvl w:ilvl="8">
      <w:start w:val="1"/>
      <w:numFmt w:val="decimal"/>
      <w:lvlText w:val="%1)"/>
      <w:lvlJc w:val="left"/>
      <w:rPr>
        <w:rFonts w:ascii="Candara" w:hAnsi="Candara" w:cs="Candara"/>
        <w:b w:val="0"/>
        <w:bCs w:val="0"/>
        <w:i w:val="0"/>
        <w:iCs w:val="0"/>
        <w:smallCaps w:val="0"/>
        <w:strike w:val="0"/>
        <w:color w:val="1B121E"/>
        <w:spacing w:val="30"/>
        <w:w w:val="70"/>
        <w:position w:val="0"/>
        <w:sz w:val="32"/>
        <w:szCs w:val="32"/>
        <w:u w:val="none"/>
      </w:rPr>
    </w:lvl>
  </w:abstractNum>
  <w:abstractNum w:abstractNumId="3">
    <w:nsid w:val="1B64081D"/>
    <w:multiLevelType w:val="multilevel"/>
    <w:tmpl w:val="0368F95A"/>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48EC"/>
    <w:rsid w:val="003928B8"/>
    <w:rsid w:val="003B5C8F"/>
    <w:rsid w:val="00A30AAB"/>
    <w:rsid w:val="00BE64C1"/>
    <w:rsid w:val="00F848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E64C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2115</Words>
  <Characters>12061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dc:title>
  <dc:subject/>
  <dc:creator/>
  <cp:keywords/>
  <dc:description/>
  <cp:lastModifiedBy>Пользователь</cp:lastModifiedBy>
  <cp:revision>2</cp:revision>
  <dcterms:created xsi:type="dcterms:W3CDTF">2023-01-11T11:43:00Z</dcterms:created>
  <dcterms:modified xsi:type="dcterms:W3CDTF">2023-01-11T11:43:00Z</dcterms:modified>
</cp:coreProperties>
</file>